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9F" w:rsidRPr="00235307" w:rsidRDefault="00D11612">
      <w:pPr>
        <w:jc w:val="right"/>
        <w:rPr>
          <w:b/>
          <w:i/>
        </w:rPr>
      </w:pPr>
      <w:r w:rsidRPr="00235307">
        <w:rPr>
          <w:b/>
          <w:i/>
        </w:rPr>
        <w:t>ЗАТВЕРДЖЕНО</w:t>
      </w:r>
    </w:p>
    <w:p w:rsidR="005C4D9F" w:rsidRPr="007620E5" w:rsidRDefault="00D11612">
      <w:pPr>
        <w:jc w:val="right"/>
        <w:rPr>
          <w:b/>
          <w:i/>
          <w:lang w:val="uk-UA"/>
        </w:rPr>
      </w:pPr>
      <w:r w:rsidRPr="007620E5">
        <w:rPr>
          <w:b/>
          <w:i/>
        </w:rPr>
        <w:t>Наглядовою радою ПрАТ «</w:t>
      </w:r>
      <w:r w:rsidRPr="007620E5">
        <w:rPr>
          <w:b/>
          <w:i/>
          <w:lang w:val="uk-UA"/>
        </w:rPr>
        <w:t>РІВНЕНСЬКИЙ ЗАВОД НАДМІЦНИХ</w:t>
      </w:r>
    </w:p>
    <w:p w:rsidR="005C4D9F" w:rsidRPr="00FD37BA" w:rsidRDefault="00D11612">
      <w:pPr>
        <w:jc w:val="right"/>
        <w:rPr>
          <w:b/>
          <w:i/>
          <w:lang w:val="uk-UA"/>
        </w:rPr>
      </w:pPr>
      <w:r w:rsidRPr="007620E5">
        <w:rPr>
          <w:b/>
          <w:i/>
          <w:lang w:val="uk-UA"/>
        </w:rPr>
        <w:t>ЗАЛІЗОБЕТОННИХ КОНСТРУКЦІЙ</w:t>
      </w:r>
      <w:r w:rsidRPr="00FD37BA">
        <w:rPr>
          <w:b/>
          <w:i/>
          <w:lang w:val="uk-UA"/>
        </w:rPr>
        <w:t>»</w:t>
      </w:r>
    </w:p>
    <w:p w:rsidR="005C4D9F" w:rsidRPr="00FD37BA" w:rsidRDefault="00D11612">
      <w:pPr>
        <w:jc w:val="right"/>
        <w:rPr>
          <w:lang w:val="uk-UA"/>
        </w:rPr>
      </w:pPr>
      <w:r w:rsidRPr="00FD37BA">
        <w:rPr>
          <w:b/>
          <w:i/>
          <w:lang w:val="uk-UA"/>
        </w:rPr>
        <w:t xml:space="preserve">Протокол </w:t>
      </w:r>
      <w:r w:rsidR="007620E5" w:rsidRPr="000E144A">
        <w:rPr>
          <w:b/>
          <w:i/>
          <w:lang w:val="uk-UA"/>
        </w:rPr>
        <w:t>1</w:t>
      </w:r>
      <w:r w:rsidRPr="00FD37BA">
        <w:rPr>
          <w:b/>
          <w:i/>
          <w:lang w:val="uk-UA"/>
        </w:rPr>
        <w:t xml:space="preserve"> від </w:t>
      </w:r>
      <w:r w:rsidR="007620E5" w:rsidRPr="000E144A">
        <w:rPr>
          <w:b/>
          <w:i/>
          <w:lang w:val="uk-UA"/>
        </w:rPr>
        <w:t>23</w:t>
      </w:r>
      <w:r w:rsidRPr="00FD37BA">
        <w:rPr>
          <w:b/>
          <w:i/>
          <w:lang w:val="uk-UA"/>
        </w:rPr>
        <w:t>.</w:t>
      </w:r>
      <w:r w:rsidRPr="000E144A">
        <w:rPr>
          <w:b/>
          <w:i/>
          <w:lang w:val="uk-UA"/>
        </w:rPr>
        <w:t>03</w:t>
      </w:r>
      <w:r w:rsidRPr="00FD37BA">
        <w:rPr>
          <w:b/>
          <w:i/>
          <w:lang w:val="uk-UA"/>
        </w:rPr>
        <w:t>.202</w:t>
      </w:r>
      <w:r w:rsidRPr="000E144A">
        <w:rPr>
          <w:b/>
          <w:i/>
          <w:lang w:val="uk-UA"/>
        </w:rPr>
        <w:t>3</w:t>
      </w:r>
      <w:r w:rsidRPr="00FD37BA">
        <w:rPr>
          <w:b/>
          <w:i/>
          <w:lang w:val="uk-UA"/>
        </w:rPr>
        <w:t xml:space="preserve"> року</w:t>
      </w:r>
    </w:p>
    <w:p w:rsidR="005C4D9F" w:rsidRPr="00FD37BA" w:rsidRDefault="005C4D9F">
      <w:pPr>
        <w:jc w:val="both"/>
        <w:rPr>
          <w:lang w:val="uk-UA"/>
        </w:rPr>
      </w:pPr>
    </w:p>
    <w:p w:rsidR="005C4D9F" w:rsidRPr="007620E5" w:rsidRDefault="00D11612">
      <w:pPr>
        <w:spacing w:after="0" w:line="240" w:lineRule="auto"/>
        <w:ind w:firstLine="851"/>
        <w:jc w:val="both"/>
        <w:rPr>
          <w:lang w:val="uk-UA"/>
        </w:rPr>
      </w:pPr>
      <w:r w:rsidRPr="00FD37BA">
        <w:rPr>
          <w:lang w:val="uk-UA"/>
        </w:rPr>
        <w:t>До уваги акціонерів</w:t>
      </w:r>
      <w:r w:rsidRPr="007620E5">
        <w:rPr>
          <w:lang w:val="uk-UA"/>
        </w:rPr>
        <w:t xml:space="preserve"> </w:t>
      </w:r>
      <w:r w:rsidRPr="00FD37BA">
        <w:rPr>
          <w:lang w:val="uk-UA"/>
        </w:rPr>
        <w:t>Приватного акціонерного товариства «</w:t>
      </w:r>
      <w:r w:rsidRPr="007620E5">
        <w:rPr>
          <w:lang w:val="uk-UA"/>
        </w:rPr>
        <w:t xml:space="preserve">РІВНЕНСЬКИЙ ЗАВОД НАДМІЦНИХ ЗАЛІЗОБЕТОННИХ КОНСТРУКЦІЙ» (далі – ПрАТ «РЗНЗБК», Товариство) (код ЄДРПОУ 05505696), місцезнаходження товариства:  35331, Рівненська обл., Рівненський р-н, с.Городок, вул. Промислова, буд. 1А; адреса для листування: </w:t>
      </w:r>
      <w:r w:rsidRPr="007620E5">
        <w:rPr>
          <w:lang w:val="en-US"/>
        </w:rPr>
        <w:t>rznzbk</w:t>
      </w:r>
      <w:r w:rsidRPr="007620E5">
        <w:t>@</w:t>
      </w:r>
      <w:r w:rsidRPr="007620E5">
        <w:rPr>
          <w:lang w:val="en-US"/>
        </w:rPr>
        <w:t>gmail</w:t>
      </w:r>
      <w:r w:rsidRPr="007620E5">
        <w:t>.</w:t>
      </w:r>
      <w:r w:rsidRPr="007620E5">
        <w:rPr>
          <w:lang w:val="en-US"/>
        </w:rPr>
        <w:t>com</w:t>
      </w:r>
    </w:p>
    <w:p w:rsidR="005C4D9F" w:rsidRPr="007620E5" w:rsidRDefault="00D11612">
      <w:pPr>
        <w:jc w:val="both"/>
      </w:pPr>
      <w:r w:rsidRPr="007620E5">
        <w:t xml:space="preserve">Повідомляємо Вас про дистанційне проведення </w:t>
      </w:r>
      <w:r w:rsidR="00235307" w:rsidRPr="007620E5">
        <w:t>19</w:t>
      </w:r>
      <w:r w:rsidRPr="007620E5">
        <w:t xml:space="preserve"> </w:t>
      </w:r>
      <w:r w:rsidRPr="007620E5">
        <w:rPr>
          <w:lang w:val="uk-UA"/>
        </w:rPr>
        <w:t>травня</w:t>
      </w:r>
      <w:r w:rsidRPr="007620E5">
        <w:t xml:space="preserve"> 202</w:t>
      </w:r>
      <w:r w:rsidRPr="007620E5">
        <w:rPr>
          <w:lang w:val="uk-UA"/>
        </w:rPr>
        <w:t>3</w:t>
      </w:r>
      <w:r w:rsidRPr="007620E5">
        <w:t xml:space="preserve"> року річних Загальних</w:t>
      </w:r>
      <w:r w:rsidRPr="007620E5">
        <w:rPr>
          <w:lang w:val="uk-UA"/>
        </w:rPr>
        <w:t xml:space="preserve"> </w:t>
      </w:r>
      <w:r w:rsidRPr="007620E5">
        <w:t>зборів приватного акціонерного товариства «</w:t>
      </w:r>
      <w:r w:rsidRPr="007620E5">
        <w:rPr>
          <w:lang w:val="uk-UA"/>
        </w:rPr>
        <w:t>РІВНЕНСЬКИЙ ЗАВОД НАДМІЦНИХ ЗАЛІЗОБЕТОННИХ КОНСТРУКЦІЙ</w:t>
      </w:r>
      <w:r w:rsidRPr="007620E5">
        <w:t>»!</w:t>
      </w:r>
    </w:p>
    <w:p w:rsidR="005C4D9F" w:rsidRPr="007620E5" w:rsidRDefault="00D11612">
      <w:pPr>
        <w:jc w:val="both"/>
      </w:pPr>
      <w:r w:rsidRPr="007620E5">
        <w:t>Рішення про скликання річних Загальних зборів акціонерів</w:t>
      </w:r>
      <w:r w:rsidRPr="007620E5">
        <w:rPr>
          <w:lang w:val="uk-UA"/>
        </w:rPr>
        <w:t xml:space="preserve"> </w:t>
      </w:r>
      <w:r w:rsidRPr="007620E5">
        <w:t xml:space="preserve"> ПрАТ «</w:t>
      </w:r>
      <w:r w:rsidRPr="007620E5">
        <w:rPr>
          <w:lang w:val="uk-UA"/>
        </w:rPr>
        <w:t>РЗНЗБК</w:t>
      </w:r>
      <w:r w:rsidRPr="007620E5">
        <w:t>» та дистанційне їх проведення (далі – річні Загальні збори) прийнято</w:t>
      </w:r>
      <w:r w:rsidRPr="007620E5">
        <w:rPr>
          <w:lang w:val="uk-UA"/>
        </w:rPr>
        <w:t xml:space="preserve"> </w:t>
      </w:r>
      <w:r w:rsidRPr="007620E5">
        <w:t>наглядовою радою ПрАТ «</w:t>
      </w:r>
      <w:r w:rsidRPr="007620E5">
        <w:rPr>
          <w:lang w:val="uk-UA"/>
        </w:rPr>
        <w:t>РЗНЗБК</w:t>
      </w:r>
      <w:r w:rsidRPr="007620E5">
        <w:t xml:space="preserve">» (протокол № </w:t>
      </w:r>
      <w:r w:rsidR="007620E5" w:rsidRPr="007620E5">
        <w:rPr>
          <w:lang w:val="uk-UA"/>
        </w:rPr>
        <w:t>1</w:t>
      </w:r>
      <w:r w:rsidRPr="007620E5">
        <w:t xml:space="preserve"> від </w:t>
      </w:r>
      <w:r w:rsidR="007620E5" w:rsidRPr="007620E5">
        <w:rPr>
          <w:lang w:val="uk-UA"/>
        </w:rPr>
        <w:t>23</w:t>
      </w:r>
      <w:r w:rsidRPr="007620E5">
        <w:t>.</w:t>
      </w:r>
      <w:r w:rsidRPr="007620E5">
        <w:rPr>
          <w:lang w:val="uk-UA"/>
        </w:rPr>
        <w:t>03</w:t>
      </w:r>
      <w:r w:rsidRPr="007620E5">
        <w:t>.202</w:t>
      </w:r>
      <w:r w:rsidRPr="007620E5">
        <w:rPr>
          <w:lang w:val="uk-UA"/>
        </w:rPr>
        <w:t>3</w:t>
      </w:r>
      <w:r w:rsidRPr="007620E5">
        <w:t>) р.</w:t>
      </w:r>
      <w:r w:rsidRPr="007620E5">
        <w:rPr>
          <w:lang w:val="uk-UA"/>
        </w:rPr>
        <w:t xml:space="preserve"> </w:t>
      </w:r>
      <w:r w:rsidRPr="007620E5">
        <w:t>відповідно до Закону України «Про акціонерні товариства».</w:t>
      </w:r>
    </w:p>
    <w:p w:rsidR="005C4D9F" w:rsidRPr="007620E5" w:rsidRDefault="00235307">
      <w:pPr>
        <w:jc w:val="both"/>
      </w:pPr>
      <w:r w:rsidRPr="007620E5">
        <w:t>19</w:t>
      </w:r>
      <w:r w:rsidR="00D11612" w:rsidRPr="007620E5">
        <w:t xml:space="preserve"> </w:t>
      </w:r>
      <w:r w:rsidR="00D11612" w:rsidRPr="007620E5">
        <w:rPr>
          <w:lang w:val="uk-UA"/>
        </w:rPr>
        <w:t>травня</w:t>
      </w:r>
      <w:r w:rsidR="00D11612" w:rsidRPr="007620E5">
        <w:t xml:space="preserve"> 202</w:t>
      </w:r>
      <w:r w:rsidR="00D11612" w:rsidRPr="007620E5">
        <w:rPr>
          <w:lang w:val="uk-UA"/>
        </w:rPr>
        <w:t>3</w:t>
      </w:r>
      <w:r w:rsidR="00D11612" w:rsidRPr="007620E5">
        <w:t xml:space="preserve"> року – дата дистанційного проведення річних Загальних зборів акціонерів</w:t>
      </w:r>
      <w:r w:rsidR="00D11612" w:rsidRPr="007620E5">
        <w:rPr>
          <w:lang w:val="uk-UA"/>
        </w:rPr>
        <w:t xml:space="preserve"> </w:t>
      </w:r>
      <w:r w:rsidR="00D11612" w:rsidRPr="007620E5">
        <w:t xml:space="preserve">(дата завершення голосування), що будуть проведені у відповідності до </w:t>
      </w:r>
      <w:r w:rsidR="00D11612" w:rsidRPr="007620E5">
        <w:rPr>
          <w:lang w:val="uk-UA"/>
        </w:rPr>
        <w:t>П</w:t>
      </w:r>
      <w:r w:rsidR="00D11612" w:rsidRPr="007620E5">
        <w:t>орядку</w:t>
      </w:r>
      <w:r w:rsidR="00D11612" w:rsidRPr="007620E5">
        <w:rPr>
          <w:lang w:val="uk-UA"/>
        </w:rPr>
        <w:t xml:space="preserve"> </w:t>
      </w:r>
      <w:r w:rsidR="00D11612" w:rsidRPr="007620E5">
        <w:t xml:space="preserve">скликання та проведення </w:t>
      </w:r>
      <w:r w:rsidR="00D11612" w:rsidRPr="007620E5">
        <w:rPr>
          <w:lang w:val="uk-UA"/>
        </w:rPr>
        <w:t xml:space="preserve">дистанційних </w:t>
      </w:r>
      <w:r w:rsidR="00D11612" w:rsidRPr="007620E5">
        <w:t>загальних зборів акціонерів, затвердженого рішенням Національної комісії з</w:t>
      </w:r>
      <w:r w:rsidR="00D11612" w:rsidRPr="007620E5">
        <w:rPr>
          <w:lang w:val="uk-UA"/>
        </w:rPr>
        <w:t xml:space="preserve"> </w:t>
      </w:r>
      <w:r w:rsidR="00D11612" w:rsidRPr="007620E5">
        <w:t xml:space="preserve">цінних паперів та фондового ринку від </w:t>
      </w:r>
      <w:r w:rsidR="00D11612" w:rsidRPr="007620E5">
        <w:rPr>
          <w:lang w:val="uk-UA"/>
        </w:rPr>
        <w:t>0</w:t>
      </w:r>
      <w:r w:rsidR="00D11612" w:rsidRPr="007620E5">
        <w:t>6.0</w:t>
      </w:r>
      <w:r w:rsidR="00D11612" w:rsidRPr="007620E5">
        <w:rPr>
          <w:lang w:val="uk-UA"/>
        </w:rPr>
        <w:t>3</w:t>
      </w:r>
      <w:r w:rsidR="00D11612" w:rsidRPr="007620E5">
        <w:t>.202</w:t>
      </w:r>
      <w:r w:rsidR="00D11612" w:rsidRPr="007620E5">
        <w:rPr>
          <w:lang w:val="uk-UA"/>
        </w:rPr>
        <w:t>3</w:t>
      </w:r>
      <w:r w:rsidR="00D11612" w:rsidRPr="007620E5">
        <w:t xml:space="preserve"> № </w:t>
      </w:r>
      <w:r w:rsidR="00D11612" w:rsidRPr="007620E5">
        <w:rPr>
          <w:lang w:val="uk-UA"/>
        </w:rPr>
        <w:t>236</w:t>
      </w:r>
      <w:r w:rsidR="00D11612" w:rsidRPr="007620E5">
        <w:t xml:space="preserve"> (із змінами) (далі –</w:t>
      </w:r>
      <w:r w:rsidR="00D11612" w:rsidRPr="007620E5">
        <w:rPr>
          <w:lang w:val="uk-UA"/>
        </w:rPr>
        <w:t>П</w:t>
      </w:r>
      <w:r w:rsidR="00D11612" w:rsidRPr="007620E5">
        <w:t>орядок).</w:t>
      </w:r>
    </w:p>
    <w:p w:rsidR="005C4D9F" w:rsidRPr="007620E5" w:rsidRDefault="00D11612">
      <w:pPr>
        <w:jc w:val="both"/>
      </w:pPr>
      <w:r w:rsidRPr="007620E5">
        <w:t>Дата складення переліку акціонерів, які мають право на участь у річних Загальних зборах:</w:t>
      </w:r>
      <w:r w:rsidRPr="007620E5">
        <w:rPr>
          <w:lang w:val="uk-UA"/>
        </w:rPr>
        <w:t xml:space="preserve"> </w:t>
      </w:r>
      <w:r w:rsidR="00235307" w:rsidRPr="007620E5">
        <w:t>16</w:t>
      </w:r>
      <w:r w:rsidRPr="007620E5">
        <w:rPr>
          <w:lang w:val="uk-UA"/>
        </w:rPr>
        <w:t xml:space="preserve"> </w:t>
      </w:r>
      <w:r w:rsidR="00235307" w:rsidRPr="007620E5">
        <w:rPr>
          <w:lang w:val="uk-UA"/>
        </w:rPr>
        <w:t>травня</w:t>
      </w:r>
      <w:r w:rsidRPr="007620E5">
        <w:t xml:space="preserve"> 202</w:t>
      </w:r>
      <w:r w:rsidRPr="007620E5">
        <w:rPr>
          <w:lang w:val="uk-UA"/>
        </w:rPr>
        <w:t>3</w:t>
      </w:r>
      <w:r w:rsidRPr="007620E5">
        <w:t xml:space="preserve"> року (станом на 24 годину).</w:t>
      </w:r>
    </w:p>
    <w:p w:rsidR="005C4D9F" w:rsidRPr="007620E5" w:rsidRDefault="00D11612">
      <w:pPr>
        <w:jc w:val="both"/>
      </w:pPr>
      <w:r w:rsidRPr="007620E5">
        <w:t xml:space="preserve">Дата розміщення бюлетенів для голосування: </w:t>
      </w:r>
      <w:r w:rsidR="00235307" w:rsidRPr="007620E5">
        <w:rPr>
          <w:lang w:val="uk-UA"/>
        </w:rPr>
        <w:t>08</w:t>
      </w:r>
      <w:r w:rsidRPr="007620E5">
        <w:t xml:space="preserve"> </w:t>
      </w:r>
      <w:r w:rsidR="00235307" w:rsidRPr="007620E5">
        <w:rPr>
          <w:lang w:val="uk-UA"/>
        </w:rPr>
        <w:t>травня</w:t>
      </w:r>
      <w:r w:rsidRPr="007620E5">
        <w:t xml:space="preserve"> 202</w:t>
      </w:r>
      <w:r w:rsidRPr="007620E5">
        <w:rPr>
          <w:lang w:val="uk-UA"/>
        </w:rPr>
        <w:t>3</w:t>
      </w:r>
      <w:r w:rsidRPr="007620E5">
        <w:t xml:space="preserve"> року на вебсайті Товариства за</w:t>
      </w:r>
      <w:r w:rsidRPr="007620E5">
        <w:rPr>
          <w:lang w:val="uk-UA"/>
        </w:rPr>
        <w:t xml:space="preserve"> </w:t>
      </w:r>
      <w:r w:rsidRPr="007620E5">
        <w:t xml:space="preserve">адресою: </w:t>
      </w:r>
      <w:hyperlink r:id="rId5">
        <w:r w:rsidRPr="007620E5">
          <w:rPr>
            <w:rStyle w:val="a3"/>
            <w:rFonts w:ascii="Times New Roman" w:eastAsia="Times New Roman" w:hAnsi="Times New Roman" w:cs="Times New Roman"/>
            <w:lang w:eastAsia="uk-UA"/>
          </w:rPr>
          <w:t>http://www.</w:t>
        </w:r>
      </w:hyperlink>
      <w:r w:rsidRPr="007620E5">
        <w:rPr>
          <w:rFonts w:ascii="Times New Roman" w:hAnsi="Times New Roman" w:cs="Times New Roman"/>
          <w:lang w:val="en-US"/>
        </w:rPr>
        <w:t>rznzbk</w:t>
      </w:r>
      <w:r w:rsidRPr="007620E5">
        <w:rPr>
          <w:rFonts w:ascii="Times New Roman" w:hAnsi="Times New Roman" w:cs="Times New Roman"/>
        </w:rPr>
        <w:t>.</w:t>
      </w:r>
      <w:r w:rsidRPr="007620E5">
        <w:rPr>
          <w:rFonts w:ascii="Times New Roman" w:hAnsi="Times New Roman" w:cs="Times New Roman"/>
          <w:lang w:val="en-US"/>
        </w:rPr>
        <w:t>in</w:t>
      </w:r>
      <w:r w:rsidRPr="007620E5">
        <w:rPr>
          <w:rFonts w:ascii="Times New Roman" w:hAnsi="Times New Roman" w:cs="Times New Roman"/>
        </w:rPr>
        <w:t>-</w:t>
      </w:r>
      <w:r w:rsidRPr="007620E5">
        <w:rPr>
          <w:rFonts w:ascii="Times New Roman" w:hAnsi="Times New Roman" w:cs="Times New Roman"/>
          <w:lang w:val="en-US"/>
        </w:rPr>
        <w:t>ten</w:t>
      </w:r>
      <w:r w:rsidRPr="007620E5">
        <w:rPr>
          <w:rFonts w:ascii="Times New Roman" w:hAnsi="Times New Roman" w:cs="Times New Roman"/>
        </w:rPr>
        <w:t>.</w:t>
      </w:r>
      <w:r w:rsidRPr="007620E5">
        <w:rPr>
          <w:rFonts w:ascii="Times New Roman" w:hAnsi="Times New Roman" w:cs="Times New Roman"/>
          <w:lang w:val="en-US"/>
        </w:rPr>
        <w:t>com</w:t>
      </w:r>
    </w:p>
    <w:p w:rsidR="005C4D9F" w:rsidRPr="007620E5" w:rsidRDefault="00D11612">
      <w:pPr>
        <w:jc w:val="both"/>
      </w:pPr>
      <w:r w:rsidRPr="007620E5">
        <w:t xml:space="preserve">Дата розміщення бюлетенів для кумулятивного голосування: </w:t>
      </w:r>
      <w:r w:rsidR="00235307" w:rsidRPr="007620E5">
        <w:rPr>
          <w:lang w:val="uk-UA"/>
        </w:rPr>
        <w:t>15</w:t>
      </w:r>
      <w:r w:rsidRPr="007620E5">
        <w:t xml:space="preserve"> </w:t>
      </w:r>
      <w:r w:rsidR="00235307" w:rsidRPr="007620E5">
        <w:rPr>
          <w:lang w:val="uk-UA"/>
        </w:rPr>
        <w:t>травня</w:t>
      </w:r>
      <w:r w:rsidRPr="007620E5">
        <w:t xml:space="preserve"> 202</w:t>
      </w:r>
      <w:r w:rsidRPr="007620E5">
        <w:rPr>
          <w:lang w:val="uk-UA"/>
        </w:rPr>
        <w:t>3</w:t>
      </w:r>
      <w:r w:rsidRPr="007620E5">
        <w:t xml:space="preserve"> року на вебсайті</w:t>
      </w:r>
      <w:r w:rsidRPr="007620E5">
        <w:rPr>
          <w:lang w:val="uk-UA"/>
        </w:rPr>
        <w:t xml:space="preserve"> </w:t>
      </w:r>
      <w:r w:rsidRPr="007620E5">
        <w:t xml:space="preserve">Товариства за адресою: </w:t>
      </w:r>
      <w:hyperlink r:id="rId6">
        <w:r w:rsidRPr="007620E5">
          <w:rPr>
            <w:rStyle w:val="a3"/>
            <w:rFonts w:ascii="Times New Roman" w:eastAsia="Times New Roman" w:hAnsi="Times New Roman" w:cs="Times New Roman"/>
            <w:lang w:eastAsia="uk-UA"/>
          </w:rPr>
          <w:t>http://www.</w:t>
        </w:r>
      </w:hyperlink>
      <w:r w:rsidRPr="007620E5">
        <w:rPr>
          <w:rFonts w:ascii="Times New Roman" w:hAnsi="Times New Roman" w:cs="Times New Roman"/>
          <w:lang w:val="en-US"/>
        </w:rPr>
        <w:t>rznzbk</w:t>
      </w:r>
      <w:r w:rsidRPr="007620E5">
        <w:rPr>
          <w:rFonts w:ascii="Times New Roman" w:hAnsi="Times New Roman" w:cs="Times New Roman"/>
        </w:rPr>
        <w:t>.</w:t>
      </w:r>
      <w:r w:rsidRPr="007620E5">
        <w:rPr>
          <w:rFonts w:ascii="Times New Roman" w:hAnsi="Times New Roman" w:cs="Times New Roman"/>
          <w:lang w:val="en-US"/>
        </w:rPr>
        <w:t>in</w:t>
      </w:r>
      <w:r w:rsidRPr="007620E5">
        <w:rPr>
          <w:rFonts w:ascii="Times New Roman" w:hAnsi="Times New Roman" w:cs="Times New Roman"/>
        </w:rPr>
        <w:t>-</w:t>
      </w:r>
      <w:r w:rsidRPr="007620E5">
        <w:rPr>
          <w:rFonts w:ascii="Times New Roman" w:hAnsi="Times New Roman" w:cs="Times New Roman"/>
          <w:lang w:val="en-US"/>
        </w:rPr>
        <w:t>ten</w:t>
      </w:r>
      <w:r w:rsidRPr="007620E5">
        <w:rPr>
          <w:rFonts w:ascii="Times New Roman" w:hAnsi="Times New Roman" w:cs="Times New Roman"/>
        </w:rPr>
        <w:t>.</w:t>
      </w:r>
      <w:r w:rsidRPr="007620E5">
        <w:rPr>
          <w:rFonts w:ascii="Times New Roman" w:hAnsi="Times New Roman" w:cs="Times New Roman"/>
          <w:lang w:val="en-US"/>
        </w:rPr>
        <w:t>com</w:t>
      </w:r>
    </w:p>
    <w:p w:rsidR="005C4D9F" w:rsidRDefault="00D11612">
      <w:pPr>
        <w:jc w:val="both"/>
      </w:pPr>
      <w:r w:rsidRPr="007620E5">
        <w:t>Бюлетені для голосування на річних Загальних зборах приймаються виключно до 18-00</w:t>
      </w:r>
      <w:r w:rsidRPr="007620E5">
        <w:rPr>
          <w:lang w:val="uk-UA"/>
        </w:rPr>
        <w:t xml:space="preserve"> </w:t>
      </w:r>
      <w:r w:rsidR="00235307" w:rsidRPr="007620E5">
        <w:rPr>
          <w:lang w:val="uk-UA"/>
        </w:rPr>
        <w:t>19</w:t>
      </w:r>
      <w:r w:rsidRPr="007620E5">
        <w:t xml:space="preserve"> </w:t>
      </w:r>
      <w:r w:rsidRPr="007620E5">
        <w:rPr>
          <w:lang w:val="uk-UA"/>
        </w:rPr>
        <w:t>травня</w:t>
      </w:r>
      <w:r w:rsidRPr="007620E5">
        <w:t xml:space="preserve"> 202</w:t>
      </w:r>
      <w:r w:rsidRPr="007620E5">
        <w:rPr>
          <w:lang w:val="uk-UA"/>
        </w:rPr>
        <w:t>3</w:t>
      </w:r>
      <w:r w:rsidRPr="007620E5">
        <w:t xml:space="preserve"> року</w:t>
      </w:r>
      <w:r w:rsidRPr="007620E5">
        <w:rPr>
          <w:lang w:val="uk-UA"/>
        </w:rPr>
        <w:t xml:space="preserve"> </w:t>
      </w:r>
      <w:r w:rsidRPr="007620E5">
        <w:t>дати завершення голосування.</w:t>
      </w:r>
    </w:p>
    <w:p w:rsidR="005C4D9F" w:rsidRDefault="00D11612">
      <w:pPr>
        <w:jc w:val="center"/>
      </w:pPr>
      <w:r>
        <w:t>Проект порядку денного та проекти рішень:</w:t>
      </w:r>
    </w:p>
    <w:p w:rsidR="005C4D9F" w:rsidRDefault="00D11612">
      <w:pPr>
        <w:jc w:val="both"/>
      </w:pPr>
      <w:r>
        <w:t>1. Про звіт Наглядової ради Товариства про діяльність за 2021</w:t>
      </w:r>
      <w:r>
        <w:rPr>
          <w:lang w:val="uk-UA"/>
        </w:rPr>
        <w:t xml:space="preserve"> </w:t>
      </w:r>
      <w:r>
        <w:t>рік та прийняття р</w:t>
      </w:r>
      <w:r>
        <w:rPr>
          <w:lang w:val="uk-UA"/>
        </w:rPr>
        <w:t>і</w:t>
      </w:r>
      <w:r>
        <w:t xml:space="preserve">шення за </w:t>
      </w:r>
      <w:r>
        <w:rPr>
          <w:lang w:val="uk-UA"/>
        </w:rPr>
        <w:t>результатами розгляду такого звіту</w:t>
      </w:r>
      <w:r>
        <w:t>.</w:t>
      </w:r>
    </w:p>
    <w:p w:rsidR="005C4D9F" w:rsidRDefault="00D11612">
      <w:pPr>
        <w:jc w:val="both"/>
      </w:pPr>
      <w:r>
        <w:t>Проект рішення: Звіт Наглядової ради Товариства за 2021</w:t>
      </w:r>
      <w:r>
        <w:rPr>
          <w:lang w:val="uk-UA"/>
        </w:rPr>
        <w:t xml:space="preserve"> </w:t>
      </w:r>
      <w:r>
        <w:t>рік затвердити</w:t>
      </w:r>
      <w:r>
        <w:rPr>
          <w:lang w:val="uk-UA"/>
        </w:rPr>
        <w:t>, роботу Наглядової ради за 2021 рік визнати задовільною</w:t>
      </w:r>
      <w:r>
        <w:t>.</w:t>
      </w:r>
    </w:p>
    <w:p w:rsidR="005C4D9F" w:rsidRDefault="00D11612">
      <w:pPr>
        <w:jc w:val="both"/>
      </w:pPr>
      <w:r>
        <w:t>2. Про звіт Наглядової ради Товариства про діяльність за 202</w:t>
      </w:r>
      <w:r>
        <w:rPr>
          <w:lang w:val="uk-UA"/>
        </w:rPr>
        <w:t>2</w:t>
      </w:r>
      <w:r>
        <w:t>рік та прийняття р</w:t>
      </w:r>
      <w:r>
        <w:rPr>
          <w:lang w:val="uk-UA"/>
        </w:rPr>
        <w:t>і</w:t>
      </w:r>
      <w:r>
        <w:t xml:space="preserve">шення за </w:t>
      </w:r>
      <w:r>
        <w:rPr>
          <w:lang w:val="uk-UA"/>
        </w:rPr>
        <w:t>результатами розгляду такого звіту</w:t>
      </w:r>
      <w:r>
        <w:t>.</w:t>
      </w:r>
    </w:p>
    <w:p w:rsidR="005C4D9F" w:rsidRDefault="00D11612">
      <w:pPr>
        <w:jc w:val="both"/>
        <w:rPr>
          <w:lang w:val="uk-UA"/>
        </w:rPr>
      </w:pPr>
      <w:r>
        <w:t>Проект рішення: Звіт Наглядової ради Товариства за 202</w:t>
      </w:r>
      <w:r>
        <w:rPr>
          <w:lang w:val="uk-UA"/>
        </w:rPr>
        <w:t xml:space="preserve">2 </w:t>
      </w:r>
      <w:r>
        <w:t>рік затвердити</w:t>
      </w:r>
      <w:r>
        <w:rPr>
          <w:lang w:val="uk-UA"/>
        </w:rPr>
        <w:t>, роботу Наглядової ради за 2022 рік визнати задовільною</w:t>
      </w:r>
    </w:p>
    <w:p w:rsidR="005C4D9F" w:rsidRDefault="00D11612">
      <w:pPr>
        <w:jc w:val="both"/>
      </w:pPr>
      <w:r>
        <w:rPr>
          <w:lang w:val="uk-UA"/>
        </w:rPr>
        <w:t xml:space="preserve">3. </w:t>
      </w:r>
      <w:r>
        <w:t xml:space="preserve">Про звіт </w:t>
      </w:r>
      <w:r>
        <w:rPr>
          <w:lang w:val="uk-UA"/>
        </w:rPr>
        <w:t>Правління</w:t>
      </w:r>
      <w:r>
        <w:t xml:space="preserve"> Товариства про діяльність за 2021</w:t>
      </w:r>
      <w:r>
        <w:rPr>
          <w:lang w:val="uk-UA"/>
        </w:rPr>
        <w:t xml:space="preserve"> </w:t>
      </w:r>
      <w:r>
        <w:t>рік</w:t>
      </w:r>
      <w:r>
        <w:rPr>
          <w:lang w:val="uk-UA"/>
        </w:rPr>
        <w:t xml:space="preserve"> </w:t>
      </w:r>
      <w:r>
        <w:t>та прийняття р</w:t>
      </w:r>
      <w:r>
        <w:rPr>
          <w:lang w:val="uk-UA"/>
        </w:rPr>
        <w:t>і</w:t>
      </w:r>
      <w:r>
        <w:t xml:space="preserve">шення за </w:t>
      </w:r>
      <w:r>
        <w:rPr>
          <w:lang w:val="uk-UA"/>
        </w:rPr>
        <w:t>результатами розгляду такого звіту</w:t>
      </w:r>
      <w:r>
        <w:t>.</w:t>
      </w:r>
    </w:p>
    <w:p w:rsidR="005C4D9F" w:rsidRDefault="00D11612">
      <w:pPr>
        <w:jc w:val="both"/>
      </w:pPr>
      <w:r>
        <w:t>Проект рішення: Звіт виконавчого органу Товариства за 2021рік затвердити</w:t>
      </w:r>
      <w:r>
        <w:rPr>
          <w:lang w:val="uk-UA"/>
        </w:rPr>
        <w:t>, роботу Правління Товариства за 2021 рік визнати задовільною</w:t>
      </w:r>
      <w:r>
        <w:t>.</w:t>
      </w:r>
    </w:p>
    <w:p w:rsidR="005C4D9F" w:rsidRDefault="00D11612">
      <w:pPr>
        <w:jc w:val="both"/>
      </w:pPr>
      <w:r>
        <w:rPr>
          <w:lang w:val="uk-UA"/>
        </w:rPr>
        <w:lastRenderedPageBreak/>
        <w:t xml:space="preserve">4. </w:t>
      </w:r>
      <w:r>
        <w:t xml:space="preserve">Про звіт </w:t>
      </w:r>
      <w:r>
        <w:rPr>
          <w:lang w:val="uk-UA"/>
        </w:rPr>
        <w:t>Правління</w:t>
      </w:r>
      <w:r>
        <w:t xml:space="preserve"> Товариства про діяльність за 202</w:t>
      </w:r>
      <w:r>
        <w:rPr>
          <w:lang w:val="uk-UA"/>
        </w:rPr>
        <w:t xml:space="preserve">2 </w:t>
      </w:r>
      <w:r>
        <w:t>рік</w:t>
      </w:r>
      <w:r>
        <w:rPr>
          <w:lang w:val="uk-UA"/>
        </w:rPr>
        <w:t xml:space="preserve"> </w:t>
      </w:r>
      <w:r>
        <w:t>та прийняття р</w:t>
      </w:r>
      <w:r>
        <w:rPr>
          <w:lang w:val="uk-UA"/>
        </w:rPr>
        <w:t>і</w:t>
      </w:r>
      <w:r>
        <w:t xml:space="preserve">шення за </w:t>
      </w:r>
      <w:r>
        <w:rPr>
          <w:lang w:val="uk-UA"/>
        </w:rPr>
        <w:t>результатами розгляду такого звіту</w:t>
      </w:r>
      <w:r>
        <w:t>.</w:t>
      </w:r>
    </w:p>
    <w:p w:rsidR="005C4D9F" w:rsidRDefault="00D11612">
      <w:pPr>
        <w:jc w:val="both"/>
      </w:pPr>
      <w:r>
        <w:t>Проект рішення: Звіт виконавчого органу Товариства за 202</w:t>
      </w:r>
      <w:r>
        <w:rPr>
          <w:lang w:val="uk-UA"/>
        </w:rPr>
        <w:t xml:space="preserve">2 </w:t>
      </w:r>
      <w:r>
        <w:t>рік затвердити</w:t>
      </w:r>
      <w:r>
        <w:rPr>
          <w:lang w:val="uk-UA"/>
        </w:rPr>
        <w:t>, роботу Правління Товариства за 2022 рік визнати задовільною</w:t>
      </w:r>
      <w:r>
        <w:t>.</w:t>
      </w:r>
    </w:p>
    <w:p w:rsidR="005C4D9F" w:rsidRDefault="00D11612">
      <w:pPr>
        <w:jc w:val="both"/>
      </w:pPr>
      <w:r>
        <w:rPr>
          <w:lang w:val="uk-UA"/>
        </w:rPr>
        <w:t xml:space="preserve">5. </w:t>
      </w:r>
      <w:r>
        <w:t>Про затвердження річного звіту Товариства за 2021</w:t>
      </w:r>
      <w:r>
        <w:rPr>
          <w:lang w:val="uk-UA"/>
        </w:rPr>
        <w:t>-2022</w:t>
      </w:r>
      <w:r>
        <w:t xml:space="preserve"> рік.</w:t>
      </w:r>
    </w:p>
    <w:p w:rsidR="005C4D9F" w:rsidRDefault="00D11612">
      <w:pPr>
        <w:jc w:val="both"/>
      </w:pPr>
      <w:r>
        <w:t xml:space="preserve">Проект рішення: Річний </w:t>
      </w:r>
      <w:r>
        <w:rPr>
          <w:lang w:val="uk-UA"/>
        </w:rPr>
        <w:t xml:space="preserve">звіт </w:t>
      </w:r>
      <w:r>
        <w:t>Товариства за 2021</w:t>
      </w:r>
      <w:r>
        <w:rPr>
          <w:lang w:val="uk-UA"/>
        </w:rPr>
        <w:t>-2022</w:t>
      </w:r>
      <w:r>
        <w:t xml:space="preserve"> рік затвердити.</w:t>
      </w:r>
    </w:p>
    <w:p w:rsidR="005C4D9F" w:rsidRDefault="00D11612">
      <w:pPr>
        <w:jc w:val="both"/>
      </w:pPr>
      <w:r>
        <w:rPr>
          <w:lang w:val="uk-UA"/>
        </w:rPr>
        <w:t>6</w:t>
      </w:r>
      <w:r>
        <w:t xml:space="preserve">. Про порядок розподілу прибутку </w:t>
      </w:r>
      <w:r>
        <w:rPr>
          <w:lang w:val="uk-UA"/>
        </w:rPr>
        <w:t xml:space="preserve">або затвердження порядку </w:t>
      </w:r>
      <w:r>
        <w:t>покриття збитків Товариства за 2021рік.</w:t>
      </w:r>
    </w:p>
    <w:p w:rsidR="005C4D9F" w:rsidRDefault="00D11612">
      <w:pPr>
        <w:jc w:val="both"/>
      </w:pPr>
      <w:r>
        <w:t>Проект рішення: Отриманий у 2021 році прибуток направити на розвиток виробництва. Дивіденди</w:t>
      </w:r>
      <w:r>
        <w:rPr>
          <w:lang w:val="uk-UA"/>
        </w:rPr>
        <w:t xml:space="preserve"> </w:t>
      </w:r>
      <w:r>
        <w:t>не нараховувати і не виплачувати.</w:t>
      </w:r>
    </w:p>
    <w:p w:rsidR="005C4D9F" w:rsidRDefault="00D11612">
      <w:pPr>
        <w:spacing w:after="0"/>
        <w:jc w:val="both"/>
      </w:pPr>
      <w:r>
        <w:rPr>
          <w:lang w:val="uk-UA"/>
        </w:rPr>
        <w:t xml:space="preserve">7. </w:t>
      </w:r>
      <w:r>
        <w:t xml:space="preserve">Про порядок розподілу прибутку </w:t>
      </w:r>
      <w:r>
        <w:rPr>
          <w:lang w:val="uk-UA"/>
        </w:rPr>
        <w:t xml:space="preserve">або затвердження порядку </w:t>
      </w:r>
      <w:r>
        <w:t>покриття збитків Товариства за 202</w:t>
      </w:r>
      <w:r>
        <w:rPr>
          <w:lang w:val="uk-UA"/>
        </w:rPr>
        <w:t>2</w:t>
      </w:r>
      <w:r>
        <w:t>рік.</w:t>
      </w:r>
    </w:p>
    <w:p w:rsidR="00FD37BA" w:rsidRDefault="00D11612" w:rsidP="00FD37BA">
      <w:pPr>
        <w:spacing w:after="0"/>
        <w:jc w:val="both"/>
      </w:pPr>
      <w:r>
        <w:t>Проект рішення: Отриманий у 202</w:t>
      </w:r>
      <w:r>
        <w:rPr>
          <w:lang w:val="uk-UA"/>
        </w:rPr>
        <w:t>2</w:t>
      </w:r>
      <w:r>
        <w:t xml:space="preserve"> році прибуток направити на розвиток виробництва. Дивіденди</w:t>
      </w:r>
      <w:r>
        <w:rPr>
          <w:lang w:val="uk-UA"/>
        </w:rPr>
        <w:t xml:space="preserve"> </w:t>
      </w:r>
      <w:r>
        <w:t>не нараховувати і не виплачувати.</w:t>
      </w:r>
    </w:p>
    <w:p w:rsidR="00FD37BA" w:rsidRPr="00FD37BA" w:rsidRDefault="00D11612" w:rsidP="00FD37BA">
      <w:pPr>
        <w:spacing w:after="0"/>
        <w:jc w:val="both"/>
        <w:rPr>
          <w:rFonts w:ascii="Times New Roman" w:eastAsia="Times New Roman" w:hAnsi="Times New Roman" w:cs="Times New Roman"/>
          <w:b/>
          <w:color w:val="000000"/>
          <w:sz w:val="16"/>
          <w:szCs w:val="16"/>
          <w:lang w:val="uk-UA" w:eastAsia="ru-RU"/>
        </w:rPr>
      </w:pPr>
      <w:r w:rsidRPr="00FD37BA">
        <w:rPr>
          <w:rFonts w:ascii="Times New Roman" w:eastAsia="Times New Roman" w:hAnsi="Times New Roman" w:cs="Times New Roman"/>
          <w:b/>
          <w:color w:val="000000"/>
          <w:lang w:val="uk-UA" w:eastAsia="ru-RU"/>
        </w:rPr>
        <w:t xml:space="preserve"> </w:t>
      </w:r>
    </w:p>
    <w:p w:rsidR="00FD37BA" w:rsidRDefault="00D11612" w:rsidP="00FD37BA">
      <w:pPr>
        <w:spacing w:after="0"/>
        <w:jc w:val="both"/>
        <w:rPr>
          <w:rFonts w:cstheme="minorHAnsi"/>
        </w:rPr>
      </w:pPr>
      <w:r w:rsidRPr="00FD37BA">
        <w:rPr>
          <w:rFonts w:eastAsia="Times New Roman" w:cs="Calibri"/>
          <w:color w:val="000000"/>
          <w:lang w:val="uk-UA" w:eastAsia="ru-RU"/>
        </w:rPr>
        <w:t xml:space="preserve">8. </w:t>
      </w:r>
      <w:r w:rsidR="00FD37BA" w:rsidRPr="00FD37BA">
        <w:rPr>
          <w:rFonts w:cstheme="minorHAnsi"/>
        </w:rPr>
        <w:t xml:space="preserve">Про затвердження значних правочинів, укладених виконавчим органом у 2021-2022 роках. </w:t>
      </w:r>
    </w:p>
    <w:p w:rsidR="00FD37BA" w:rsidRPr="00FD37BA" w:rsidRDefault="00FD37BA" w:rsidP="00FD37B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24C">
        <w:rPr>
          <w:rFonts w:cs="Calibri"/>
        </w:rPr>
        <w:t xml:space="preserve">Проект рішення: Затвердити </w:t>
      </w:r>
      <w:r>
        <w:rPr>
          <w:rFonts w:cs="Calibri"/>
        </w:rPr>
        <w:t>значні правочини</w:t>
      </w:r>
      <w:r w:rsidRPr="0074724C">
        <w:rPr>
          <w:rFonts w:cs="Calibri"/>
        </w:rPr>
        <w:t>, що були укладені виконавчим органом Товариства на протязі 2021 та 2022 років</w:t>
      </w:r>
      <w:r>
        <w:rPr>
          <w:rFonts w:cs="Calibri"/>
          <w:lang w:val="uk-UA"/>
        </w:rPr>
        <w:t>.</w:t>
      </w:r>
    </w:p>
    <w:p w:rsidR="005C4D9F" w:rsidRDefault="00FD37B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lang w:val="uk-UA" w:eastAsia="ru-RU"/>
        </w:rPr>
      </w:pPr>
      <w:r>
        <w:rPr>
          <w:rFonts w:eastAsia="Times New Roman" w:cs="Calibri"/>
          <w:color w:val="000000"/>
          <w:lang w:val="uk-UA" w:eastAsia="ru-RU"/>
        </w:rPr>
        <w:t xml:space="preserve">9. </w:t>
      </w:r>
      <w:r w:rsidR="00D11612">
        <w:rPr>
          <w:rFonts w:eastAsia="Times New Roman" w:cs="Calibri"/>
          <w:color w:val="000000"/>
          <w:lang w:eastAsia="ru-RU"/>
        </w:rPr>
        <w:t xml:space="preserve">Про попереднє схвалення значних правочинів, які можуть вчинятися Товариством протягом одного року з дня проведення Загальних зборів. </w:t>
      </w:r>
    </w:p>
    <w:p w:rsidR="005C4D9F" w:rsidRPr="00235307" w:rsidRDefault="005C4D9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16"/>
          <w:szCs w:val="16"/>
          <w:lang w:val="uk-UA"/>
        </w:rPr>
      </w:pPr>
    </w:p>
    <w:p w:rsidR="005C4D9F" w:rsidRDefault="00D11612">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lang w:val="uk-UA" w:eastAsia="ru-RU"/>
        </w:rPr>
      </w:pPr>
      <w:r>
        <w:rPr>
          <w:rFonts w:cs="Calibri"/>
        </w:rPr>
        <w:t>Проект рішення:</w:t>
      </w:r>
      <w:r>
        <w:rPr>
          <w:rFonts w:cs="Calibri"/>
          <w:lang w:val="uk-UA"/>
        </w:rPr>
        <w:t xml:space="preserve"> </w:t>
      </w:r>
      <w:r>
        <w:rPr>
          <w:rFonts w:eastAsia="Times New Roman" w:cs="Calibri"/>
          <w:color w:val="000000"/>
          <w:lang w:eastAsia="ru-RU"/>
        </w:rPr>
        <w:t>Попередньо схвалити значні правочини, які можуть вчинятися Товариством протягом одного 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202</w:t>
      </w:r>
      <w:r>
        <w:rPr>
          <w:rFonts w:eastAsia="Times New Roman" w:cs="Calibri"/>
          <w:color w:val="000000"/>
          <w:lang w:val="uk-UA" w:eastAsia="ru-RU"/>
        </w:rPr>
        <w:t>3</w:t>
      </w:r>
      <w:r>
        <w:rPr>
          <w:rFonts w:eastAsia="Times New Roman" w:cs="Calibri"/>
          <w:color w:val="000000"/>
          <w:lang w:eastAsia="ru-RU"/>
        </w:rPr>
        <w:t xml:space="preserve"> року вирішили схвалити вчинення Товариством у 202</w:t>
      </w:r>
      <w:r>
        <w:rPr>
          <w:rFonts w:eastAsia="Times New Roman" w:cs="Calibri"/>
          <w:color w:val="000000"/>
          <w:lang w:val="uk-UA" w:eastAsia="ru-RU"/>
        </w:rPr>
        <w:t>3</w:t>
      </w:r>
      <w:r>
        <w:rPr>
          <w:rFonts w:eastAsia="Times New Roman" w:cs="Calibri"/>
          <w:color w:val="000000"/>
          <w:lang w:eastAsia="ru-RU"/>
        </w:rPr>
        <w:t xml:space="preserve"> році і до моменту проведення у 202</w:t>
      </w:r>
      <w:r>
        <w:rPr>
          <w:rFonts w:eastAsia="Times New Roman" w:cs="Calibri"/>
          <w:color w:val="000000"/>
          <w:lang w:val="uk-UA" w:eastAsia="ru-RU"/>
        </w:rPr>
        <w:t>4</w:t>
      </w:r>
      <w:r>
        <w:rPr>
          <w:rFonts w:eastAsia="Times New Roman" w:cs="Calibri"/>
          <w:color w:val="000000"/>
          <w:lang w:eastAsia="ru-RU"/>
        </w:rPr>
        <w:t xml:space="preserve">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підряду,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31.12.202</w:t>
      </w:r>
      <w:r>
        <w:rPr>
          <w:rFonts w:eastAsia="Times New Roman" w:cs="Calibri"/>
          <w:color w:val="000000"/>
          <w:lang w:val="uk-UA" w:eastAsia="ru-RU"/>
        </w:rPr>
        <w:t>2</w:t>
      </w:r>
      <w:r>
        <w:rPr>
          <w:rFonts w:eastAsia="Times New Roman" w:cs="Calibri"/>
          <w:color w:val="000000"/>
          <w:lang w:eastAsia="ru-RU"/>
        </w:rPr>
        <w:t>р. із граничною сумою таких правочинів не більше 50 000 000,00 (п’ятдесят мільйонів) гривень</w:t>
      </w:r>
    </w:p>
    <w:p w:rsidR="005C4D9F" w:rsidRPr="00235307" w:rsidRDefault="005C4D9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sz w:val="16"/>
          <w:szCs w:val="16"/>
          <w:lang w:val="uk-UA" w:eastAsia="ru-RU"/>
        </w:rPr>
      </w:pPr>
    </w:p>
    <w:p w:rsidR="005C4D9F" w:rsidRDefault="00FD37B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ru-RU"/>
        </w:rPr>
      </w:pPr>
      <w:r>
        <w:rPr>
          <w:rFonts w:eastAsia="Times New Roman" w:cstheme="minorHAnsi"/>
          <w:lang w:val="uk-UA" w:eastAsia="ru-RU"/>
        </w:rPr>
        <w:t>10</w:t>
      </w:r>
      <w:r w:rsidR="00D11612">
        <w:rPr>
          <w:rFonts w:eastAsia="Times New Roman" w:cstheme="minorHAnsi"/>
          <w:lang w:val="uk-UA" w:eastAsia="ru-RU"/>
        </w:rPr>
        <w:t>.</w:t>
      </w:r>
      <w:r w:rsidR="00D11612">
        <w:rPr>
          <w:rFonts w:eastAsia="Times New Roman" w:cstheme="minorHAnsi"/>
          <w:color w:val="FF0000"/>
          <w:lang w:val="uk-UA" w:eastAsia="ru-RU"/>
        </w:rPr>
        <w:t xml:space="preserve"> </w:t>
      </w:r>
      <w:r w:rsidR="00D11612">
        <w:rPr>
          <w:rFonts w:eastAsia="Times New Roman" w:cstheme="minorHAnsi"/>
          <w:lang w:eastAsia="ru-RU"/>
        </w:rPr>
        <w:t xml:space="preserve">Про припинення повноважень членів Наглядової ради Товариства. </w:t>
      </w:r>
    </w:p>
    <w:p w:rsidR="005C4D9F" w:rsidRPr="00235307" w:rsidRDefault="005C4D9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6"/>
          <w:szCs w:val="16"/>
          <w:lang w:eastAsia="ru-RU"/>
        </w:rPr>
      </w:pPr>
    </w:p>
    <w:p w:rsidR="005C4D9F" w:rsidRDefault="00D11612">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ru-RU"/>
        </w:rPr>
      </w:pPr>
      <w:r>
        <w:rPr>
          <w:rFonts w:eastAsia="Times New Roman" w:cstheme="minorHAnsi"/>
          <w:lang w:eastAsia="ru-RU"/>
        </w:rPr>
        <w:t>Проект рішення: Припинити повноваження членів Наглядової ради ПрАТ «</w:t>
      </w:r>
      <w:r>
        <w:rPr>
          <w:rFonts w:eastAsia="Times New Roman" w:cstheme="minorHAnsi"/>
          <w:lang w:val="uk-UA" w:eastAsia="ru-RU"/>
        </w:rPr>
        <w:t>РЗНЗБК</w:t>
      </w:r>
      <w:r>
        <w:rPr>
          <w:rFonts w:eastAsia="Times New Roman" w:cstheme="minorHAnsi"/>
          <w:lang w:eastAsia="ru-RU"/>
        </w:rPr>
        <w:t>» в повному складі.</w:t>
      </w:r>
    </w:p>
    <w:p w:rsidR="005C4D9F" w:rsidRPr="00235307" w:rsidRDefault="005C4D9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6"/>
          <w:szCs w:val="16"/>
          <w:lang w:eastAsia="ru-RU"/>
        </w:rPr>
      </w:pPr>
    </w:p>
    <w:p w:rsidR="005C4D9F" w:rsidRDefault="00D11612">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ru-RU"/>
        </w:rPr>
      </w:pPr>
      <w:r>
        <w:rPr>
          <w:rFonts w:eastAsia="Times New Roman" w:cstheme="minorHAnsi"/>
          <w:lang w:eastAsia="ru-RU"/>
        </w:rPr>
        <w:t>1</w:t>
      </w:r>
      <w:r w:rsidR="00FD37BA">
        <w:rPr>
          <w:rFonts w:eastAsia="Times New Roman" w:cstheme="minorHAnsi"/>
          <w:lang w:val="uk-UA" w:eastAsia="ru-RU"/>
        </w:rPr>
        <w:t>1</w:t>
      </w:r>
      <w:r>
        <w:rPr>
          <w:rFonts w:eastAsia="Times New Roman" w:cstheme="minorHAnsi"/>
          <w:lang w:eastAsia="ru-RU"/>
        </w:rPr>
        <w:t xml:space="preserve">. Про обрання членів Наглядової ради Товариства. </w:t>
      </w:r>
    </w:p>
    <w:p w:rsidR="005C4D9F" w:rsidRPr="00235307" w:rsidRDefault="005C4D9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6"/>
          <w:szCs w:val="16"/>
          <w:lang w:eastAsia="ru-RU"/>
        </w:rPr>
      </w:pPr>
    </w:p>
    <w:p w:rsidR="005C4D9F" w:rsidRDefault="00D11612">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ru-RU"/>
        </w:rPr>
      </w:pPr>
      <w:r>
        <w:rPr>
          <w:rFonts w:eastAsia="Times New Roman" w:cstheme="minorHAnsi"/>
          <w:lang w:eastAsia="ru-RU"/>
        </w:rPr>
        <w:t>Проект рішення: За цим питанням проводиться кумулятивне голосування.</w:t>
      </w:r>
    </w:p>
    <w:p w:rsidR="005C4D9F" w:rsidRPr="00235307" w:rsidRDefault="005C4D9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6"/>
          <w:szCs w:val="16"/>
          <w:lang w:eastAsia="ru-RU"/>
        </w:rPr>
      </w:pPr>
    </w:p>
    <w:p w:rsidR="005C4D9F" w:rsidRDefault="00D11612">
      <w:pPr>
        <w:jc w:val="both"/>
        <w:rPr>
          <w:rFonts w:cstheme="minorHAnsi"/>
        </w:rPr>
      </w:pPr>
      <w:r>
        <w:rPr>
          <w:rFonts w:cstheme="minorHAnsi"/>
        </w:rPr>
        <w:t>1</w:t>
      </w:r>
      <w:r w:rsidR="00FD37BA">
        <w:rPr>
          <w:rFonts w:cstheme="minorHAnsi"/>
          <w:lang w:val="uk-UA"/>
        </w:rPr>
        <w:t>2</w:t>
      </w:r>
      <w:r>
        <w:rPr>
          <w:rFonts w:cstheme="minorHAnsi"/>
        </w:rPr>
        <w:t>.</w:t>
      </w:r>
      <w:r>
        <w:rPr>
          <w:rFonts w:cstheme="minorHAnsi"/>
          <w:lang w:val="uk-UA"/>
        </w:rPr>
        <w:t xml:space="preserve"> </w:t>
      </w:r>
      <w:r>
        <w:rPr>
          <w:rFonts w:cstheme="minorHAnsi"/>
        </w:rPr>
        <w:t xml:space="preserve">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 </w:t>
      </w:r>
    </w:p>
    <w:p w:rsidR="005C4D9F" w:rsidRDefault="00D11612">
      <w:pPr>
        <w:jc w:val="both"/>
        <w:rPr>
          <w:rFonts w:cstheme="minorHAnsi"/>
          <w:lang w:val="uk-UA"/>
        </w:rPr>
      </w:pPr>
      <w:r>
        <w:rPr>
          <w:rFonts w:cstheme="minorHAnsi"/>
        </w:rPr>
        <w:t>Проект рішення:</w:t>
      </w:r>
      <w:r>
        <w:rPr>
          <w:rFonts w:cstheme="minorHAnsi"/>
          <w:lang w:val="uk-UA"/>
        </w:rPr>
        <w:t xml:space="preserve"> </w:t>
      </w:r>
      <w:r>
        <w:rPr>
          <w:rFonts w:cstheme="minorHAnsi"/>
        </w:rPr>
        <w:t xml:space="preserve">Затвердити умови цивільно-правових договорів, які укладатимуться з головою та членами Наглядової ради на безоплатній основі. Уповноважити директора Товариства на </w:t>
      </w:r>
      <w:r>
        <w:rPr>
          <w:rFonts w:cstheme="minorHAnsi"/>
        </w:rPr>
        <w:lastRenderedPageBreak/>
        <w:t>підписання цивільно-правових договорів, які укладатимуться з головою та членами Наглядової ради</w:t>
      </w:r>
      <w:r>
        <w:rPr>
          <w:rFonts w:cstheme="minorHAnsi"/>
          <w:lang w:val="uk-UA"/>
        </w:rPr>
        <w:t>.</w:t>
      </w:r>
    </w:p>
    <w:p w:rsidR="005C4D9F" w:rsidRDefault="00D11612">
      <w:pPr>
        <w:jc w:val="both"/>
      </w:pPr>
      <w:r>
        <w:t>Адреса сторінки на власному вебсайті Товариства, на якій розміщена інформація з</w:t>
      </w:r>
      <w:r>
        <w:rPr>
          <w:lang w:val="uk-UA"/>
        </w:rPr>
        <w:t xml:space="preserve"> </w:t>
      </w:r>
      <w:r>
        <w:t>проектами рішень щодо кожного з питань, включених до проекту порядку денного річних</w:t>
      </w:r>
      <w:r>
        <w:rPr>
          <w:lang w:val="uk-UA"/>
        </w:rPr>
        <w:t xml:space="preserve"> </w:t>
      </w:r>
      <w:r>
        <w:t>загальних зборів, повідомлення про проведення річних загальних зборів, а також інформація,</w:t>
      </w:r>
      <w:r>
        <w:rPr>
          <w:lang w:val="uk-UA"/>
        </w:rPr>
        <w:t xml:space="preserve"> </w:t>
      </w:r>
      <w:r>
        <w:t xml:space="preserve">зазначена у пункті </w:t>
      </w:r>
      <w:r>
        <w:rPr>
          <w:lang w:val="uk-UA"/>
        </w:rPr>
        <w:t>38</w:t>
      </w:r>
      <w:r>
        <w:t xml:space="preserve"> </w:t>
      </w:r>
      <w:r>
        <w:rPr>
          <w:lang w:val="uk-UA"/>
        </w:rPr>
        <w:t>П</w:t>
      </w:r>
      <w:r>
        <w:t>орядку:</w:t>
      </w:r>
      <w:r>
        <w:rPr>
          <w:lang w:val="uk-UA"/>
        </w:rPr>
        <w:t xml:space="preserve"> </w:t>
      </w:r>
      <w:hyperlink r:id="rId7">
        <w:r>
          <w:rPr>
            <w:rStyle w:val="a3"/>
            <w:rFonts w:ascii="Times New Roman" w:eastAsia="Times New Roman" w:hAnsi="Times New Roman" w:cs="Times New Roman"/>
            <w:lang w:eastAsia="uk-UA"/>
          </w:rPr>
          <w:t>http://www.</w:t>
        </w:r>
      </w:hyperlink>
      <w:r>
        <w:rPr>
          <w:rFonts w:ascii="Times New Roman" w:hAnsi="Times New Roman" w:cs="Times New Roman"/>
          <w:lang w:val="en-US"/>
        </w:rPr>
        <w:t>rznzbk</w:t>
      </w:r>
      <w:r>
        <w:rPr>
          <w:rFonts w:ascii="Times New Roman" w:hAnsi="Times New Roman" w:cs="Times New Roman"/>
        </w:rPr>
        <w:t>.</w:t>
      </w:r>
      <w:r>
        <w:rPr>
          <w:rFonts w:ascii="Times New Roman" w:hAnsi="Times New Roman" w:cs="Times New Roman"/>
          <w:lang w:val="en-US"/>
        </w:rPr>
        <w:t>in</w:t>
      </w:r>
      <w:r>
        <w:rPr>
          <w:rFonts w:ascii="Times New Roman" w:hAnsi="Times New Roman" w:cs="Times New Roman"/>
        </w:rPr>
        <w:t>-</w:t>
      </w:r>
      <w:r>
        <w:rPr>
          <w:rFonts w:ascii="Times New Roman" w:hAnsi="Times New Roman" w:cs="Times New Roman"/>
          <w:lang w:val="en-US"/>
        </w:rPr>
        <w:t>ten</w:t>
      </w:r>
      <w:r>
        <w:rPr>
          <w:rFonts w:ascii="Times New Roman" w:hAnsi="Times New Roman" w:cs="Times New Roman"/>
        </w:rPr>
        <w:t>.</w:t>
      </w:r>
      <w:r>
        <w:rPr>
          <w:rFonts w:ascii="Times New Roman" w:hAnsi="Times New Roman" w:cs="Times New Roman"/>
          <w:lang w:val="en-US"/>
        </w:rPr>
        <w:t>com</w:t>
      </w:r>
    </w:p>
    <w:p w:rsidR="005C4D9F" w:rsidRDefault="00D11612">
      <w:pPr>
        <w:jc w:val="both"/>
      </w:pPr>
      <w:r>
        <w:t>На дату складення переліку осіб, яким надсилається повідомлення про проведення</w:t>
      </w:r>
      <w:r>
        <w:rPr>
          <w:lang w:val="uk-UA"/>
        </w:rPr>
        <w:t xml:space="preserve"> </w:t>
      </w:r>
      <w:r>
        <w:t xml:space="preserve">загальних зборів акціонерного товариства, наданого ПАТ «НДУ» станом на </w:t>
      </w:r>
      <w:r w:rsidR="00235307">
        <w:rPr>
          <w:lang w:val="uk-UA"/>
        </w:rPr>
        <w:t>14</w:t>
      </w:r>
      <w:r>
        <w:t xml:space="preserve"> </w:t>
      </w:r>
      <w:r w:rsidR="00235307">
        <w:rPr>
          <w:lang w:val="uk-UA"/>
        </w:rPr>
        <w:t>квітня</w:t>
      </w:r>
      <w:r>
        <w:t xml:space="preserve"> 202</w:t>
      </w:r>
      <w:r>
        <w:rPr>
          <w:lang w:val="uk-UA"/>
        </w:rPr>
        <w:t xml:space="preserve">3 </w:t>
      </w:r>
      <w:r>
        <w:t xml:space="preserve">року, загальна кількість акцій становить </w:t>
      </w:r>
      <w:r>
        <w:rPr>
          <w:lang w:val="uk-UA"/>
        </w:rPr>
        <w:t>1875000</w:t>
      </w:r>
      <w:r>
        <w:t xml:space="preserve"> штук, голосуючих </w:t>
      </w:r>
      <w:r>
        <w:rPr>
          <w:lang w:val="uk-UA"/>
        </w:rPr>
        <w:t>187315</w:t>
      </w:r>
      <w:r w:rsidR="00376822">
        <w:rPr>
          <w:lang w:val="en-US"/>
        </w:rPr>
        <w:t>4</w:t>
      </w:r>
      <w:r>
        <w:t xml:space="preserve"> штук</w:t>
      </w:r>
      <w:r>
        <w:rPr>
          <w:lang w:val="uk-UA"/>
        </w:rPr>
        <w:t>и</w:t>
      </w:r>
      <w:r>
        <w:t>.</w:t>
      </w:r>
    </w:p>
    <w:p w:rsidR="005C4D9F" w:rsidRDefault="00D11612">
      <w:pPr>
        <w:jc w:val="both"/>
      </w:pPr>
      <w:r>
        <w:t>Після отримання повідомлення про проведення річних Загальних зборів акціонери можуть</w:t>
      </w:r>
      <w:r>
        <w:rPr>
          <w:lang w:val="uk-UA"/>
        </w:rPr>
        <w:t xml:space="preserve"> </w:t>
      </w:r>
      <w:r>
        <w:t xml:space="preserve">користуватися правами, наданими відповідно до Розділу X та XI </w:t>
      </w:r>
      <w:r>
        <w:rPr>
          <w:lang w:val="uk-UA"/>
        </w:rPr>
        <w:t>П</w:t>
      </w:r>
      <w:r>
        <w:t>орядку, а саме:</w:t>
      </w:r>
      <w:r>
        <w:rPr>
          <w:lang w:val="uk-UA"/>
        </w:rPr>
        <w:t xml:space="preserve"> </w:t>
      </w:r>
      <w:r>
        <w:t>ознайомлюватися з документами, необхідними для прийняття рішень з питань порядку денного;</w:t>
      </w:r>
      <w:r>
        <w:rPr>
          <w:lang w:val="uk-UA"/>
        </w:rPr>
        <w:t xml:space="preserve"> </w:t>
      </w:r>
      <w:r>
        <w:t>вносити пропозиції щодо питань, включених до проекту порядку денного річних загальних</w:t>
      </w:r>
      <w:r>
        <w:rPr>
          <w:lang w:val="uk-UA"/>
        </w:rPr>
        <w:t xml:space="preserve"> </w:t>
      </w:r>
      <w:r>
        <w:t>зборів, а також щодо нових кандидатів до складу органів Товариства.</w:t>
      </w:r>
      <w:r>
        <w:rPr>
          <w:lang w:val="uk-UA"/>
        </w:rPr>
        <w:t xml:space="preserve"> </w:t>
      </w:r>
      <w:r>
        <w:t>Кожний акціонер має право внести пропозиції щодо питань, включених до проекту</w:t>
      </w:r>
      <w:r>
        <w:rPr>
          <w:lang w:val="uk-UA"/>
        </w:rPr>
        <w:t xml:space="preserve"> </w:t>
      </w:r>
      <w:r>
        <w:t xml:space="preserve">порядку денного річних загальних зборів </w:t>
      </w:r>
      <w:r>
        <w:rPr>
          <w:lang w:val="uk-UA"/>
        </w:rPr>
        <w:t xml:space="preserve"> Т</w:t>
      </w:r>
      <w:r>
        <w:t>овариства, а також щодо нових кандидатів до складу</w:t>
      </w:r>
      <w:r>
        <w:rPr>
          <w:lang w:val="uk-UA"/>
        </w:rPr>
        <w:t xml:space="preserve"> </w:t>
      </w:r>
      <w:r>
        <w:t>органів Товариства, кількість яких не може перевищувати кількісного складу кожного з органів</w:t>
      </w:r>
      <w:r>
        <w:rPr>
          <w:lang w:val="uk-UA"/>
        </w:rPr>
        <w:t xml:space="preserve"> </w:t>
      </w:r>
      <w:r>
        <w:t xml:space="preserve">Товариства у порядку та у строки, передбачені Розділом XI </w:t>
      </w:r>
      <w:r>
        <w:rPr>
          <w:lang w:val="uk-UA"/>
        </w:rPr>
        <w:t>П</w:t>
      </w:r>
      <w:r>
        <w:t>орядку.</w:t>
      </w:r>
    </w:p>
    <w:p w:rsidR="005C4D9F" w:rsidRDefault="00D11612">
      <w:pPr>
        <w:jc w:val="both"/>
      </w:pPr>
      <w:r>
        <w:t>Пропозиції вносяться не пізніше ніж за 20 днів до дати проведення річних загальних</w:t>
      </w:r>
      <w:r>
        <w:rPr>
          <w:lang w:val="uk-UA"/>
        </w:rPr>
        <w:t xml:space="preserve"> </w:t>
      </w:r>
      <w:r>
        <w:t>зборів, а щодо кандидатів до складу органів Товариства - не пізніше ніж за 7 днів до дати</w:t>
      </w:r>
      <w:r>
        <w:rPr>
          <w:lang w:val="uk-UA"/>
        </w:rPr>
        <w:t xml:space="preserve"> </w:t>
      </w:r>
      <w:r>
        <w:t xml:space="preserve">проведення </w:t>
      </w:r>
      <w:r>
        <w:rPr>
          <w:lang w:val="uk-UA"/>
        </w:rPr>
        <w:t xml:space="preserve"> р</w:t>
      </w:r>
      <w:r>
        <w:t>ічних загальних зборів.</w:t>
      </w:r>
    </w:p>
    <w:p w:rsidR="005C4D9F" w:rsidRDefault="00D11612">
      <w:pPr>
        <w:jc w:val="both"/>
      </w:pPr>
      <w:r>
        <w:t>Пропозиція до проекту порядку денного річних загальних зборів направляється із</w:t>
      </w:r>
      <w:r>
        <w:rPr>
          <w:lang w:val="uk-UA"/>
        </w:rPr>
        <w:t xml:space="preserve"> </w:t>
      </w:r>
      <w:r>
        <w:t xml:space="preserve">зазначенням </w:t>
      </w:r>
      <w:r>
        <w:rPr>
          <w:lang w:val="uk-UA"/>
        </w:rPr>
        <w:t xml:space="preserve"> р</w:t>
      </w:r>
      <w:r>
        <w:t>еквізитів акціонера, який її вносить, кількості, типу та/або класу належних йому</w:t>
      </w:r>
      <w:r>
        <w:rPr>
          <w:lang w:val="uk-UA"/>
        </w:rPr>
        <w:t xml:space="preserve"> </w:t>
      </w:r>
      <w:r>
        <w:t>акцій, змісту пропозиції до питання та/або проекту рішення.</w:t>
      </w:r>
    </w:p>
    <w:p w:rsidR="005C4D9F" w:rsidRDefault="00D11612">
      <w:pPr>
        <w:jc w:val="both"/>
      </w:pPr>
      <w:r>
        <w:t>Пропозиції щодо включення нових питань до проекту порядку денного повинні містити</w:t>
      </w:r>
      <w:r>
        <w:rPr>
          <w:lang w:val="uk-UA"/>
        </w:rPr>
        <w:t xml:space="preserve"> </w:t>
      </w:r>
      <w:r>
        <w:t>відповідні проекти рішень з цих питань.</w:t>
      </w:r>
    </w:p>
    <w:p w:rsidR="005C4D9F" w:rsidRDefault="00D11612">
      <w:pPr>
        <w:jc w:val="both"/>
      </w:pPr>
      <w:r>
        <w:t>Пропозиція до порядку денного річних загальних зборів може бути направлена</w:t>
      </w:r>
      <w:r>
        <w:rPr>
          <w:lang w:val="uk-UA"/>
        </w:rPr>
        <w:t xml:space="preserve"> </w:t>
      </w:r>
      <w:r>
        <w:t xml:space="preserve">акціонером у </w:t>
      </w:r>
      <w:r>
        <w:rPr>
          <w:lang w:val="uk-UA"/>
        </w:rPr>
        <w:t xml:space="preserve"> в</w:t>
      </w:r>
      <w:r>
        <w:t>игляді електронного документу із засвідченням його кваліфікованим електронним</w:t>
      </w:r>
      <w:r>
        <w:rPr>
          <w:lang w:val="uk-UA"/>
        </w:rPr>
        <w:t xml:space="preserve"> </w:t>
      </w:r>
      <w:r>
        <w:t>підписом акціонера (іншим засобом, що забезпечує ідентифікацію та підтвердження направлення</w:t>
      </w:r>
      <w:r>
        <w:rPr>
          <w:lang w:val="uk-UA"/>
        </w:rPr>
        <w:t xml:space="preserve"> </w:t>
      </w:r>
      <w:r>
        <w:t xml:space="preserve">документу особою) на адресу електронної пошти </w:t>
      </w:r>
      <w:r>
        <w:rPr>
          <w:lang w:val="en-US"/>
        </w:rPr>
        <w:t>rznzbk</w:t>
      </w:r>
      <w:r>
        <w:t>@</w:t>
      </w:r>
      <w:r>
        <w:rPr>
          <w:lang w:val="en-US"/>
        </w:rPr>
        <w:t>gmail</w:t>
      </w:r>
      <w:r>
        <w:t>.</w:t>
      </w:r>
      <w:r>
        <w:rPr>
          <w:lang w:val="en-US"/>
        </w:rPr>
        <w:t>com</w:t>
      </w:r>
    </w:p>
    <w:p w:rsidR="005C4D9F" w:rsidRDefault="00D11612">
      <w:pPr>
        <w:jc w:val="both"/>
      </w:pPr>
      <w:r>
        <w:t>З документами, необхідними для прийняття рішень з питань порядку денного річних</w:t>
      </w:r>
      <w:r>
        <w:rPr>
          <w:lang w:val="uk-UA"/>
        </w:rPr>
        <w:t xml:space="preserve"> </w:t>
      </w:r>
      <w:r>
        <w:t>Загальних зборів, акціонери Товариства та їх представники можуть ознайомитися з дати надіслання</w:t>
      </w:r>
      <w:r>
        <w:rPr>
          <w:lang w:val="uk-UA"/>
        </w:rPr>
        <w:t xml:space="preserve"> </w:t>
      </w:r>
      <w:r>
        <w:t>акціонерам даного повідомлення до дати проведення річних Загальних зборів шляхом</w:t>
      </w:r>
      <w:r>
        <w:rPr>
          <w:lang w:val="uk-UA"/>
        </w:rPr>
        <w:t xml:space="preserve"> </w:t>
      </w:r>
      <w:r>
        <w:t>направлення Товариством документів акціонеру на його запит засобами електронної пошти.</w:t>
      </w:r>
    </w:p>
    <w:p w:rsidR="005C4D9F" w:rsidRDefault="00D11612">
      <w:pPr>
        <w:jc w:val="both"/>
      </w:pPr>
      <w:r>
        <w:t>Запит акціонера на ознайомлення з документами, необхідними акціонерам для прийняття</w:t>
      </w:r>
      <w:r>
        <w:rPr>
          <w:lang w:val="uk-UA"/>
        </w:rPr>
        <w:t xml:space="preserve"> </w:t>
      </w:r>
      <w:r>
        <w:t>рішень з питань порядку денного, має бути підписаний кваліфікованим електронним підписом</w:t>
      </w:r>
      <w:r>
        <w:rPr>
          <w:lang w:val="uk-UA"/>
        </w:rPr>
        <w:t xml:space="preserve"> </w:t>
      </w:r>
      <w:r>
        <w:t>такого акціонера (іншим засобом, що забезпечує ідентифікацію та підтвердження направлення</w:t>
      </w:r>
      <w:r>
        <w:rPr>
          <w:lang w:val="uk-UA"/>
        </w:rPr>
        <w:t xml:space="preserve"> </w:t>
      </w:r>
      <w:r>
        <w:t xml:space="preserve">документу особою) та направлений на адресу електронної пошти </w:t>
      </w:r>
      <w:r>
        <w:rPr>
          <w:lang w:val="en-US"/>
        </w:rPr>
        <w:t>rznzbk</w:t>
      </w:r>
      <w:r>
        <w:t>@</w:t>
      </w:r>
      <w:r>
        <w:rPr>
          <w:lang w:val="en-US"/>
        </w:rPr>
        <w:t>gmail</w:t>
      </w:r>
      <w:r>
        <w:t>.</w:t>
      </w:r>
      <w:r>
        <w:rPr>
          <w:lang w:val="en-US"/>
        </w:rPr>
        <w:t>com</w:t>
      </w:r>
    </w:p>
    <w:p w:rsidR="005C4D9F" w:rsidRDefault="00D11612">
      <w:pPr>
        <w:jc w:val="both"/>
      </w:pPr>
      <w:r>
        <w:t>У разі отримання належним чином оформленого запиту від акціонера, особа,</w:t>
      </w:r>
      <w:r>
        <w:rPr>
          <w:lang w:val="uk-UA"/>
        </w:rPr>
        <w:t xml:space="preserve"> </w:t>
      </w:r>
      <w:r>
        <w:t>відповідальна за ознайомлення акціонерів з відповідними документами, направляє такі</w:t>
      </w:r>
      <w:r>
        <w:rPr>
          <w:lang w:val="uk-UA"/>
        </w:rPr>
        <w:t xml:space="preserve"> </w:t>
      </w:r>
      <w:r>
        <w:t>документи на адресу електронної пошти акціонера, з якої направлено запит із засвідченням</w:t>
      </w:r>
      <w:r>
        <w:rPr>
          <w:lang w:val="uk-UA"/>
        </w:rPr>
        <w:t xml:space="preserve"> </w:t>
      </w:r>
      <w:r>
        <w:t>документів кваліфікованим електронним підписом.</w:t>
      </w:r>
    </w:p>
    <w:p w:rsidR="005C4D9F" w:rsidRDefault="00D11612">
      <w:pPr>
        <w:jc w:val="both"/>
      </w:pPr>
      <w:r>
        <w:t>Товариство до дати проведення річних Загальних зборів надає відповіді на запитання</w:t>
      </w:r>
      <w:r>
        <w:rPr>
          <w:lang w:val="uk-UA"/>
        </w:rPr>
        <w:t xml:space="preserve"> </w:t>
      </w:r>
      <w:r>
        <w:t>акціонерів щодо питань, включених до порядку денного річних Загальних зборів. Відповідні</w:t>
      </w:r>
      <w:r>
        <w:rPr>
          <w:lang w:val="uk-UA"/>
        </w:rPr>
        <w:t xml:space="preserve"> </w:t>
      </w:r>
      <w:r>
        <w:t xml:space="preserve">запити направляються акціонерами на адресу електронної пошти </w:t>
      </w:r>
      <w:r>
        <w:rPr>
          <w:lang w:val="en-US"/>
        </w:rPr>
        <w:t>rznzbk</w:t>
      </w:r>
      <w:r>
        <w:t>@</w:t>
      </w:r>
      <w:r>
        <w:rPr>
          <w:lang w:val="en-US"/>
        </w:rPr>
        <w:t>gmail</w:t>
      </w:r>
      <w:r>
        <w:t>.</w:t>
      </w:r>
      <w:r>
        <w:rPr>
          <w:lang w:val="en-US"/>
        </w:rPr>
        <w:t>com</w:t>
      </w:r>
      <w:r>
        <w:t>, із</w:t>
      </w:r>
      <w:r>
        <w:rPr>
          <w:lang w:val="uk-UA"/>
        </w:rPr>
        <w:t xml:space="preserve"> </w:t>
      </w:r>
      <w:r>
        <w:t xml:space="preserve">зазначенням ім’я </w:t>
      </w:r>
      <w:r>
        <w:lastRenderedPageBreak/>
        <w:t>(найменування) акціонера, який звертається, кількості, типу та/або класу</w:t>
      </w:r>
      <w:r>
        <w:rPr>
          <w:lang w:val="uk-UA"/>
        </w:rPr>
        <w:t xml:space="preserve"> </w:t>
      </w:r>
      <w:r>
        <w:t>належних йому акцій, змісту запитання та засвідченням такого запиту кваліфікованим</w:t>
      </w:r>
      <w:r>
        <w:rPr>
          <w:lang w:val="uk-UA"/>
        </w:rPr>
        <w:t xml:space="preserve"> </w:t>
      </w:r>
      <w:r>
        <w:t>електронним підписом (іншим засобом, що забезпечує ідентифікацію та підтвердження</w:t>
      </w:r>
      <w:r>
        <w:rPr>
          <w:lang w:val="uk-UA"/>
        </w:rPr>
        <w:t xml:space="preserve"> </w:t>
      </w:r>
      <w:r>
        <w:t>направлення документу особою). Відповіді на запити акціонерів направляються на адресу</w:t>
      </w:r>
      <w:r>
        <w:rPr>
          <w:lang w:val="uk-UA"/>
        </w:rPr>
        <w:t xml:space="preserve"> </w:t>
      </w:r>
      <w:r>
        <w:t xml:space="preserve">електронної пошти акціонера, з якої </w:t>
      </w:r>
      <w:r>
        <w:rPr>
          <w:lang w:val="uk-UA"/>
        </w:rPr>
        <w:t xml:space="preserve"> н</w:t>
      </w:r>
      <w:r>
        <w:t>адійшов належним чином оформлений запит, із</w:t>
      </w:r>
      <w:r>
        <w:rPr>
          <w:lang w:val="uk-UA"/>
        </w:rPr>
        <w:t xml:space="preserve"> </w:t>
      </w:r>
      <w:r>
        <w:t>засвідченням відповіді кваліфікованим електронним підписом уповноваженої особи. Товариство</w:t>
      </w:r>
      <w:r>
        <w:rPr>
          <w:lang w:val="uk-UA"/>
        </w:rPr>
        <w:t xml:space="preserve"> </w:t>
      </w:r>
      <w:r>
        <w:t>може надати одну загальну відповідь на всі запитання однакового змісту.</w:t>
      </w:r>
    </w:p>
    <w:p w:rsidR="005C4D9F" w:rsidRDefault="00D11612">
      <w:pPr>
        <w:jc w:val="both"/>
      </w:pPr>
      <w:r>
        <w:t>Відповідальним за порядок ознайомлення акціонерів із документами, необхідними для</w:t>
      </w:r>
      <w:r>
        <w:rPr>
          <w:lang w:val="uk-UA"/>
        </w:rPr>
        <w:t xml:space="preserve"> </w:t>
      </w:r>
      <w:r>
        <w:t xml:space="preserve">прийняття рішень з питань порядку денного річних Загальних зборів, є </w:t>
      </w:r>
      <w:r>
        <w:rPr>
          <w:lang w:val="uk-UA"/>
        </w:rPr>
        <w:t>Побережний Олександр Іванович</w:t>
      </w:r>
      <w:r>
        <w:t xml:space="preserve"> – </w:t>
      </w:r>
      <w:r>
        <w:rPr>
          <w:lang w:val="uk-UA"/>
        </w:rPr>
        <w:t>голова Наглядової ради</w:t>
      </w:r>
      <w:r>
        <w:t xml:space="preserve"> ПрАТ «</w:t>
      </w:r>
      <w:r>
        <w:rPr>
          <w:lang w:val="uk-UA"/>
        </w:rPr>
        <w:t>РЗНЗБК</w:t>
      </w:r>
      <w:r>
        <w:t>» (посадова особа). Контактні</w:t>
      </w:r>
      <w:r>
        <w:rPr>
          <w:lang w:val="uk-UA"/>
        </w:rPr>
        <w:t xml:space="preserve"> </w:t>
      </w:r>
      <w:r>
        <w:t xml:space="preserve">телефони: </w:t>
      </w:r>
      <w:r w:rsidRPr="00D11612">
        <w:t>+380677805390</w:t>
      </w:r>
      <w:r w:rsidRPr="00235307">
        <w:t xml:space="preserve">, </w:t>
      </w:r>
      <w:r>
        <w:t xml:space="preserve">  та електронна адреса для зв’язку з акціонерами:</w:t>
      </w:r>
      <w:r>
        <w:rPr>
          <w:lang w:val="uk-UA"/>
        </w:rPr>
        <w:t xml:space="preserve"> </w:t>
      </w:r>
      <w:r>
        <w:rPr>
          <w:lang w:val="en-US"/>
        </w:rPr>
        <w:t>rznzbk</w:t>
      </w:r>
      <w:r>
        <w:t>@</w:t>
      </w:r>
      <w:r>
        <w:rPr>
          <w:lang w:val="en-US"/>
        </w:rPr>
        <w:t>gmail</w:t>
      </w:r>
      <w:r>
        <w:t>.</w:t>
      </w:r>
      <w:r>
        <w:rPr>
          <w:lang w:val="en-US"/>
        </w:rPr>
        <w:t>com</w:t>
      </w:r>
    </w:p>
    <w:p w:rsidR="005C4D9F" w:rsidRDefault="00D11612">
      <w:pPr>
        <w:jc w:val="both"/>
      </w:pPr>
      <w:r>
        <w:t>Разом із запитом щодо ознайомлення з документами, необхідними для прийняття рішень з</w:t>
      </w:r>
      <w:r>
        <w:rPr>
          <w:lang w:val="uk-UA"/>
        </w:rPr>
        <w:t xml:space="preserve"> </w:t>
      </w:r>
      <w:r>
        <w:t>питань порядку денного, та/або запитаннями щодо порядку денного річних Загальних зборів,</w:t>
      </w:r>
      <w:r>
        <w:rPr>
          <w:lang w:val="uk-UA"/>
        </w:rPr>
        <w:t xml:space="preserve"> </w:t>
      </w:r>
      <w:r>
        <w:t>акціонеру (представнику акціонера) необхідно надати до Товариства засвідчену належним чином</w:t>
      </w:r>
      <w:r>
        <w:rPr>
          <w:lang w:val="uk-UA"/>
        </w:rPr>
        <w:t xml:space="preserve"> </w:t>
      </w:r>
      <w:r>
        <w:t>копію виписки про стан рахунку в цінних паперах, яка підтверджує факт володіння акціонером</w:t>
      </w:r>
      <w:r>
        <w:rPr>
          <w:lang w:val="uk-UA"/>
        </w:rPr>
        <w:t xml:space="preserve"> </w:t>
      </w:r>
      <w:r>
        <w:t>акціями Товариства, складену станом на дату не пізніше 5 календарних днів до дати звернення</w:t>
      </w:r>
      <w:r>
        <w:rPr>
          <w:lang w:val="uk-UA"/>
        </w:rPr>
        <w:t xml:space="preserve"> </w:t>
      </w:r>
      <w:r>
        <w:t>акціонера (представника акціонера).</w:t>
      </w:r>
    </w:p>
    <w:p w:rsidR="005C4D9F" w:rsidRDefault="00D11612">
      <w:pPr>
        <w:jc w:val="both"/>
      </w:pPr>
      <w:r>
        <w:t>Для реєстрації акціонерів (їх представників) для участі у річних Загальних зборах таким</w:t>
      </w:r>
      <w:r>
        <w:rPr>
          <w:lang w:val="uk-UA"/>
        </w:rPr>
        <w:t xml:space="preserve"> </w:t>
      </w:r>
      <w:r>
        <w:t>акціонером (представником акціонера) подаються бюлетені для голосування депозитарній</w:t>
      </w:r>
      <w:r>
        <w:rPr>
          <w:lang w:val="uk-UA"/>
        </w:rPr>
        <w:t xml:space="preserve"> </w:t>
      </w:r>
      <w:r>
        <w:t>установі, яка обслуговує рахунок в цінних паперах такого акціонера, на якому обліковуються</w:t>
      </w:r>
      <w:r>
        <w:rPr>
          <w:lang w:val="uk-UA"/>
        </w:rPr>
        <w:t xml:space="preserve"> </w:t>
      </w:r>
      <w:r>
        <w:t>належні акціонеру акції Товариства на дату складення переліку акціонерів, які мають право на</w:t>
      </w:r>
      <w:r>
        <w:rPr>
          <w:lang w:val="uk-UA"/>
        </w:rPr>
        <w:t xml:space="preserve"> </w:t>
      </w:r>
      <w:r>
        <w:t xml:space="preserve">участь у річних </w:t>
      </w:r>
      <w:r>
        <w:rPr>
          <w:lang w:val="uk-UA"/>
        </w:rPr>
        <w:t xml:space="preserve"> З</w:t>
      </w:r>
      <w:r>
        <w:t>агальних зборах. Разом із бюлетенями для голосування акціонеру (представнику</w:t>
      </w:r>
      <w:r>
        <w:rPr>
          <w:lang w:val="uk-UA"/>
        </w:rPr>
        <w:t xml:space="preserve"> </w:t>
      </w:r>
      <w:r>
        <w:t>акціонера) необхідно надати депозитарній установі паспорт (засвідчену належним чином копію),</w:t>
      </w:r>
      <w:r>
        <w:rPr>
          <w:lang w:val="uk-UA"/>
        </w:rPr>
        <w:t xml:space="preserve"> </w:t>
      </w:r>
      <w:r>
        <w:t>для можливості його ідентифікації та верифікації депозитарною установою, а представнику</w:t>
      </w:r>
      <w:r>
        <w:rPr>
          <w:lang w:val="uk-UA"/>
        </w:rPr>
        <w:t xml:space="preserve"> </w:t>
      </w:r>
      <w:r>
        <w:t>акціонера також документ, що підтверджує його повноваження (засвідчену належним чином</w:t>
      </w:r>
      <w:r>
        <w:rPr>
          <w:lang w:val="uk-UA"/>
        </w:rPr>
        <w:t xml:space="preserve"> </w:t>
      </w:r>
      <w:r>
        <w:t>копію). Депозитарна установа може вимагати у акціонера (представника акціонера) також інші</w:t>
      </w:r>
      <w:r>
        <w:rPr>
          <w:lang w:val="uk-UA"/>
        </w:rPr>
        <w:t xml:space="preserve"> </w:t>
      </w:r>
      <w:r>
        <w:t>документи, необхідні для його ідентифікації та верифікації, відповідно із положенням договору,</w:t>
      </w:r>
      <w:r>
        <w:rPr>
          <w:lang w:val="uk-UA"/>
        </w:rPr>
        <w:t xml:space="preserve"> </w:t>
      </w:r>
      <w:r>
        <w:t>укладеного між акціонером та такою депозитарною установою та/або законодавством про</w:t>
      </w:r>
      <w:r>
        <w:rPr>
          <w:lang w:val="uk-UA"/>
        </w:rPr>
        <w:t xml:space="preserve"> </w:t>
      </w:r>
      <w:r>
        <w:t xml:space="preserve">депозитарну систему та/або законодавством, що регулює порядок дистанційного </w:t>
      </w:r>
      <w:r>
        <w:rPr>
          <w:lang w:val="uk-UA"/>
        </w:rPr>
        <w:t xml:space="preserve"> п</w:t>
      </w:r>
      <w:r>
        <w:t>роведенняЗагальних зборів.</w:t>
      </w:r>
    </w:p>
    <w:p w:rsidR="005C4D9F" w:rsidRDefault="00D11612">
      <w:pPr>
        <w:jc w:val="both"/>
      </w:pPr>
      <w:r>
        <w:t>Представником акціонера на річних Загальних зборах може бути фізична особа або</w:t>
      </w:r>
      <w:r>
        <w:rPr>
          <w:lang w:val="uk-UA"/>
        </w:rPr>
        <w:t xml:space="preserve"> </w:t>
      </w:r>
      <w:r>
        <w:t>уповноважена особа юридичної особи, а також уповноважена особа держави чи територіальної</w:t>
      </w:r>
      <w:r>
        <w:rPr>
          <w:lang w:val="uk-UA"/>
        </w:rPr>
        <w:t xml:space="preserve"> </w:t>
      </w:r>
      <w:r>
        <w:t>громади.</w:t>
      </w:r>
    </w:p>
    <w:p w:rsidR="005C4D9F" w:rsidRDefault="00D11612">
      <w:pPr>
        <w:jc w:val="both"/>
      </w:pPr>
      <w:r>
        <w:t>Посадові особи органів акціонерного товариства та їх афілійовані особи не можуть бути</w:t>
      </w:r>
      <w:r>
        <w:rPr>
          <w:lang w:val="uk-UA"/>
        </w:rPr>
        <w:t xml:space="preserve"> </w:t>
      </w:r>
      <w:r>
        <w:t>представниками інших акціонерів акціонерного товариства на річних Загальних зборах.</w:t>
      </w:r>
    </w:p>
    <w:p w:rsidR="005C4D9F" w:rsidRDefault="00D11612">
      <w:pPr>
        <w:jc w:val="both"/>
      </w:pPr>
      <w:r>
        <w:t>Представником акціонера – фізичної чи юридичної особи на річних Загальних зборах</w:t>
      </w:r>
      <w:r>
        <w:rPr>
          <w:lang w:val="uk-UA"/>
        </w:rPr>
        <w:t xml:space="preserve"> </w:t>
      </w:r>
      <w:r>
        <w:t>може бути інша фізична особа або уповноважена особа юридичної особи, а представником</w:t>
      </w:r>
      <w:r>
        <w:rPr>
          <w:lang w:val="uk-UA"/>
        </w:rPr>
        <w:t xml:space="preserve"> </w:t>
      </w:r>
      <w:r>
        <w:t>акціонера – держави чи територіальної громади – уповноважена особа органу, що здійснює</w:t>
      </w:r>
      <w:r>
        <w:rPr>
          <w:lang w:val="uk-UA"/>
        </w:rPr>
        <w:t xml:space="preserve"> </w:t>
      </w:r>
      <w:r>
        <w:t>управління державним чи комунальним майном.</w:t>
      </w:r>
    </w:p>
    <w:p w:rsidR="005C4D9F" w:rsidRDefault="00D11612">
      <w:pPr>
        <w:jc w:val="both"/>
      </w:pPr>
      <w:r>
        <w:t>Акціонер має право призначити свого представника постійно або на певний строк.</w:t>
      </w:r>
      <w:r>
        <w:rPr>
          <w:lang w:val="uk-UA"/>
        </w:rPr>
        <w:t xml:space="preserve"> 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t>Довіреність на право участі та</w:t>
      </w:r>
      <w:r>
        <w:rPr>
          <w:lang w:val="uk-UA"/>
        </w:rPr>
        <w:t xml:space="preserve"> </w:t>
      </w:r>
      <w:r>
        <w:t>голосування на річних Загальних зборах від імені юридичної особи видається її органом або</w:t>
      </w:r>
      <w:r>
        <w:rPr>
          <w:lang w:val="uk-UA"/>
        </w:rPr>
        <w:t xml:space="preserve"> </w:t>
      </w:r>
      <w:r>
        <w:t xml:space="preserve">іншою особою, </w:t>
      </w:r>
      <w:r>
        <w:rPr>
          <w:lang w:val="uk-UA"/>
        </w:rPr>
        <w:t xml:space="preserve"> </w:t>
      </w:r>
      <w:r>
        <w:t>повноваженою на це її установчими документами.</w:t>
      </w:r>
    </w:p>
    <w:p w:rsidR="005C4D9F" w:rsidRDefault="00D11612">
      <w:pPr>
        <w:jc w:val="both"/>
      </w:pPr>
      <w:r>
        <w:lastRenderedPageBreak/>
        <w:t>Довіреність на право участі та голосування на річних Загальних зборах може містити</w:t>
      </w:r>
      <w:r>
        <w:rPr>
          <w:lang w:val="uk-UA"/>
        </w:rPr>
        <w:t xml:space="preserve"> </w:t>
      </w:r>
      <w:r>
        <w:t>завдання щодо голосування, тобто перелік питань, порядку денного річних Загальних зборів із</w:t>
      </w:r>
      <w:r>
        <w:rPr>
          <w:lang w:val="uk-UA"/>
        </w:rPr>
        <w:t xml:space="preserve"> </w:t>
      </w:r>
      <w:r>
        <w:t>зазначенням того, як і за яке (проти якого) рішення потрібно проголосувати. Якщо довіреність не</w:t>
      </w:r>
      <w:r>
        <w:rPr>
          <w:lang w:val="uk-UA"/>
        </w:rPr>
        <w:t xml:space="preserve"> </w:t>
      </w:r>
      <w:r>
        <w:t xml:space="preserve">містить </w:t>
      </w:r>
      <w:r>
        <w:rPr>
          <w:lang w:val="uk-UA"/>
        </w:rPr>
        <w:t xml:space="preserve"> з</w:t>
      </w:r>
      <w:r>
        <w:t>авдання щодо голосування, представник вирішує всі питання щодо голосування на</w:t>
      </w:r>
      <w:r>
        <w:rPr>
          <w:lang w:val="uk-UA"/>
        </w:rPr>
        <w:t xml:space="preserve"> </w:t>
      </w:r>
      <w:r>
        <w:t>річних Загальних зборах на свій розсуд.</w:t>
      </w:r>
    </w:p>
    <w:p w:rsidR="005C4D9F" w:rsidRDefault="00D11612">
      <w:pPr>
        <w:jc w:val="both"/>
      </w:pPr>
      <w:r>
        <w:t>Акціонер має право видати довіреність на право участі та голосування на річних</w:t>
      </w:r>
      <w:r>
        <w:rPr>
          <w:lang w:val="uk-UA"/>
        </w:rPr>
        <w:t xml:space="preserve"> </w:t>
      </w:r>
      <w:r>
        <w:t>Загальних зборах декільком своїм представникам.</w:t>
      </w:r>
    </w:p>
    <w:p w:rsidR="005C4D9F" w:rsidRDefault="00D11612">
      <w:pPr>
        <w:jc w:val="both"/>
      </w:pPr>
      <w:r>
        <w:t>Якщо для участі в річних Загальних зборах шляхом направлення бюлетенів для</w:t>
      </w:r>
      <w:r>
        <w:rPr>
          <w:lang w:val="uk-UA"/>
        </w:rPr>
        <w:t xml:space="preserve"> </w:t>
      </w:r>
      <w:r>
        <w:t>голосування здійснили декілька представників акціонера, яким довіреність видана одночасно,</w:t>
      </w:r>
      <w:r>
        <w:rPr>
          <w:lang w:val="uk-UA"/>
        </w:rPr>
        <w:t xml:space="preserve"> </w:t>
      </w:r>
      <w:r>
        <w:t>для участі в річних Загальних зборах допускається той представник, який надав бюлетень</w:t>
      </w:r>
      <w:r>
        <w:rPr>
          <w:lang w:val="uk-UA"/>
        </w:rPr>
        <w:t xml:space="preserve"> </w:t>
      </w:r>
      <w:r>
        <w:t>першим.</w:t>
      </w:r>
      <w:r>
        <w:rPr>
          <w:lang w:val="uk-UA"/>
        </w:rPr>
        <w:t xml:space="preserve"> </w:t>
      </w:r>
      <w:r>
        <w:t>Надання довіреності на право участі та голосування на річних Загальних зборах не</w:t>
      </w:r>
      <w:r>
        <w:rPr>
          <w:lang w:val="uk-UA"/>
        </w:rPr>
        <w:t xml:space="preserve"> </w:t>
      </w:r>
      <w:r>
        <w:t>виключає право участі на цих річних Загальних зборах акціонера, який видав довіреність, замість</w:t>
      </w:r>
      <w:r>
        <w:rPr>
          <w:lang w:val="uk-UA"/>
        </w:rPr>
        <w:t xml:space="preserve"> </w:t>
      </w:r>
      <w:r>
        <w:t>свого представника.</w:t>
      </w:r>
    </w:p>
    <w:p w:rsidR="005C4D9F" w:rsidRDefault="00D11612">
      <w:pPr>
        <w:jc w:val="both"/>
      </w:pPr>
      <w:r>
        <w:t>Акціонер має право у будь-який час до закінчення строку, відведеного для голосування на</w:t>
      </w:r>
      <w:r>
        <w:rPr>
          <w:lang w:val="uk-UA"/>
        </w:rPr>
        <w:t xml:space="preserve"> </w:t>
      </w:r>
      <w:r>
        <w:t>річних Загальних зборах відкликати чи замінити свого представника на річних Загальних зборах,</w:t>
      </w:r>
      <w:r>
        <w:rPr>
          <w:lang w:val="uk-UA"/>
        </w:rPr>
        <w:t xml:space="preserve"> </w:t>
      </w:r>
      <w:r>
        <w:t>повідомивши про це депозитарну установу, яка обслуговує рахунок в цінних паперах такого</w:t>
      </w:r>
      <w:r>
        <w:rPr>
          <w:lang w:val="uk-UA"/>
        </w:rPr>
        <w:t xml:space="preserve"> </w:t>
      </w:r>
      <w:r>
        <w:t>акціонера, на якому обліковуються належні акціонеру акції Товариства, або взяти участь у річних</w:t>
      </w:r>
      <w:r>
        <w:rPr>
          <w:lang w:val="uk-UA"/>
        </w:rPr>
        <w:t xml:space="preserve"> </w:t>
      </w:r>
      <w:r>
        <w:t>Загальних зборах особисто.</w:t>
      </w:r>
    </w:p>
    <w:p w:rsidR="005C4D9F" w:rsidRDefault="00D11612">
      <w:pPr>
        <w:jc w:val="both"/>
      </w:pPr>
      <w:r>
        <w:t>Повідомлення акціонером про заміну або відкликання свого представника може</w:t>
      </w:r>
      <w:r>
        <w:rPr>
          <w:lang w:val="uk-UA"/>
        </w:rPr>
        <w:t xml:space="preserve"> </w:t>
      </w:r>
      <w:r>
        <w:t>здійснюватися за допомогою засобів електронного зв’язку відповідно до законодавства про</w:t>
      </w:r>
      <w:r>
        <w:rPr>
          <w:lang w:val="uk-UA"/>
        </w:rPr>
        <w:t xml:space="preserve"> </w:t>
      </w:r>
      <w:r>
        <w:t xml:space="preserve">електронний </w:t>
      </w:r>
      <w:r>
        <w:rPr>
          <w:lang w:val="uk-UA"/>
        </w:rPr>
        <w:t xml:space="preserve"> д</w:t>
      </w:r>
      <w:r>
        <w:t>окументообіг.</w:t>
      </w:r>
    </w:p>
    <w:p w:rsidR="005C4D9F" w:rsidRDefault="00D11612">
      <w:pPr>
        <w:jc w:val="both"/>
      </w:pPr>
      <w:r>
        <w:t>Голосування на річних Загальних зборах з питань порядку денного проводиться виключно</w:t>
      </w:r>
      <w:r>
        <w:rPr>
          <w:lang w:val="uk-UA"/>
        </w:rPr>
        <w:t xml:space="preserve"> </w:t>
      </w:r>
      <w:r>
        <w:t>з використанням бюлетенів для голосування - бюлетеня для кумулятивного голосування (з</w:t>
      </w:r>
      <w:r>
        <w:rPr>
          <w:lang w:val="uk-UA"/>
        </w:rPr>
        <w:t xml:space="preserve"> </w:t>
      </w:r>
      <w:r>
        <w:t>питань порядку денного, голосування за якими здійснюється шляхом кумулятивного</w:t>
      </w:r>
      <w:r>
        <w:rPr>
          <w:lang w:val="uk-UA"/>
        </w:rPr>
        <w:t xml:space="preserve"> </w:t>
      </w:r>
      <w:r>
        <w:t xml:space="preserve">голосування), </w:t>
      </w:r>
      <w:r>
        <w:rPr>
          <w:lang w:val="uk-UA"/>
        </w:rPr>
        <w:t xml:space="preserve"> б</w:t>
      </w:r>
      <w:r>
        <w:t>юлетеня для голосування (щодо інших питань порядку денного, крім обрання</w:t>
      </w:r>
      <w:r>
        <w:rPr>
          <w:lang w:val="uk-UA"/>
        </w:rPr>
        <w:t xml:space="preserve"> </w:t>
      </w:r>
      <w:r>
        <w:t xml:space="preserve">органів </w:t>
      </w:r>
      <w:r>
        <w:rPr>
          <w:lang w:val="uk-UA"/>
        </w:rPr>
        <w:t xml:space="preserve"> т</w:t>
      </w:r>
      <w:r>
        <w:t>овариства).</w:t>
      </w:r>
    </w:p>
    <w:p w:rsidR="005C4D9F" w:rsidRDefault="00D11612">
      <w:pPr>
        <w:jc w:val="both"/>
      </w:pPr>
      <w:r>
        <w:t>Голосування на річних Загальних зборах з відповідних питань порядку денного</w:t>
      </w:r>
      <w:r>
        <w:rPr>
          <w:lang w:val="uk-UA"/>
        </w:rPr>
        <w:t xml:space="preserve"> </w:t>
      </w:r>
      <w:r>
        <w:t>розпочинається з моменту розміщення бюлетенів для голосування на вебсайті Товариства за</w:t>
      </w:r>
      <w:r>
        <w:rPr>
          <w:lang w:val="uk-UA"/>
        </w:rPr>
        <w:t xml:space="preserve"> </w:t>
      </w:r>
      <w:r>
        <w:t xml:space="preserve">адресою: </w:t>
      </w:r>
      <w:hyperlink r:id="rId8">
        <w:r>
          <w:rPr>
            <w:rStyle w:val="a3"/>
            <w:rFonts w:ascii="Times New Roman" w:eastAsia="Times New Roman" w:hAnsi="Times New Roman" w:cs="Times New Roman"/>
            <w:lang w:eastAsia="uk-UA"/>
          </w:rPr>
          <w:t>http://www.</w:t>
        </w:r>
      </w:hyperlink>
      <w:r>
        <w:rPr>
          <w:rFonts w:ascii="Times New Roman" w:hAnsi="Times New Roman" w:cs="Times New Roman"/>
          <w:lang w:val="en-US"/>
        </w:rPr>
        <w:t>rznzbk</w:t>
      </w:r>
      <w:r>
        <w:rPr>
          <w:rFonts w:ascii="Times New Roman" w:hAnsi="Times New Roman" w:cs="Times New Roman"/>
        </w:rPr>
        <w:t>.</w:t>
      </w:r>
      <w:r>
        <w:rPr>
          <w:rFonts w:ascii="Times New Roman" w:hAnsi="Times New Roman" w:cs="Times New Roman"/>
          <w:lang w:val="en-US"/>
        </w:rPr>
        <w:t>in</w:t>
      </w:r>
      <w:r>
        <w:rPr>
          <w:rFonts w:ascii="Times New Roman" w:hAnsi="Times New Roman" w:cs="Times New Roman"/>
        </w:rPr>
        <w:t>-</w:t>
      </w:r>
      <w:r>
        <w:rPr>
          <w:rFonts w:ascii="Times New Roman" w:hAnsi="Times New Roman" w:cs="Times New Roman"/>
          <w:lang w:val="en-US"/>
        </w:rPr>
        <w:t>ten</w:t>
      </w:r>
      <w:r>
        <w:rPr>
          <w:rFonts w:ascii="Times New Roman" w:hAnsi="Times New Roman" w:cs="Times New Roman"/>
        </w:rPr>
        <w:t>.</w:t>
      </w:r>
      <w:r>
        <w:rPr>
          <w:rFonts w:ascii="Times New Roman" w:hAnsi="Times New Roman" w:cs="Times New Roman"/>
          <w:lang w:val="en-US"/>
        </w:rPr>
        <w:t>com</w:t>
      </w:r>
    </w:p>
    <w:p w:rsidR="005C4D9F" w:rsidRDefault="00D11612">
      <w:pPr>
        <w:jc w:val="both"/>
      </w:pPr>
      <w:r>
        <w:t xml:space="preserve">Голосування на Загальних зборах завершується о 18 годині 00 хвилин </w:t>
      </w:r>
      <w:r w:rsidR="00235307">
        <w:rPr>
          <w:lang w:val="uk-UA"/>
        </w:rPr>
        <w:t>19</w:t>
      </w:r>
      <w:r>
        <w:t xml:space="preserve"> </w:t>
      </w:r>
      <w:r>
        <w:rPr>
          <w:lang w:val="uk-UA"/>
        </w:rPr>
        <w:t>травня</w:t>
      </w:r>
      <w:r>
        <w:t xml:space="preserve"> 202</w:t>
      </w:r>
      <w:r>
        <w:rPr>
          <w:lang w:val="uk-UA"/>
        </w:rPr>
        <w:t>3</w:t>
      </w:r>
      <w:r>
        <w:t xml:space="preserve"> року.</w:t>
      </w:r>
    </w:p>
    <w:p w:rsidR="005C4D9F" w:rsidRDefault="00D11612">
      <w:pPr>
        <w:jc w:val="both"/>
      </w:pPr>
      <w:r>
        <w:t>Акціонер в період проведення голосування може надати депозитарній установі, яка</w:t>
      </w:r>
      <w:r>
        <w:rPr>
          <w:lang w:val="uk-UA"/>
        </w:rPr>
        <w:t xml:space="preserve"> </w:t>
      </w:r>
      <w:r>
        <w:t>обслуговує рахунок в цінних паперах такого акціонера, на якому обліковуються належні</w:t>
      </w:r>
      <w:r>
        <w:rPr>
          <w:lang w:val="uk-UA"/>
        </w:rPr>
        <w:t xml:space="preserve"> </w:t>
      </w:r>
      <w:r>
        <w:t>акціонеру акції Товариства, лише один бюлетень для голосування з одних і тих самих питань</w:t>
      </w:r>
      <w:r>
        <w:rPr>
          <w:lang w:val="uk-UA"/>
        </w:rPr>
        <w:t xml:space="preserve"> </w:t>
      </w:r>
      <w:r>
        <w:t>порядку денного.</w:t>
      </w:r>
    </w:p>
    <w:p w:rsidR="005C4D9F" w:rsidRDefault="00D11612">
      <w:pPr>
        <w:jc w:val="both"/>
      </w:pPr>
      <w:r>
        <w:t>У разі якщо бюлетень для голосування складається з кількох аркушів, кожен аркуш</w:t>
      </w:r>
      <w:r>
        <w:rPr>
          <w:lang w:val="uk-UA"/>
        </w:rPr>
        <w:t xml:space="preserve"> </w:t>
      </w:r>
      <w:r>
        <w:t>підписується акціонером (представником акціонера) (дані вимоги не застосовуються у випадку</w:t>
      </w:r>
      <w:r>
        <w:rPr>
          <w:lang w:val="uk-UA"/>
        </w:rPr>
        <w:t xml:space="preserve"> </w:t>
      </w:r>
      <w:r>
        <w:t>засвідчення бюлетеня кваліфікованим електронним підписом акціонера (його представника).</w:t>
      </w:r>
    </w:p>
    <w:p w:rsidR="005C4D9F" w:rsidRDefault="00D11612">
      <w:pPr>
        <w:jc w:val="both"/>
      </w:pPr>
      <w:r>
        <w:t>Кількість голосів акціонера в бюлетені для голосування зазначається акціонером на підставі</w:t>
      </w:r>
      <w:r>
        <w:rPr>
          <w:lang w:val="uk-UA"/>
        </w:rPr>
        <w:t xml:space="preserve"> </w:t>
      </w:r>
      <w:r>
        <w:t>даних отриманих акціонером від депозитарної установи, яка обслуговує рахунок в цінних</w:t>
      </w:r>
      <w:r>
        <w:rPr>
          <w:lang w:val="uk-UA"/>
        </w:rPr>
        <w:t xml:space="preserve"> </w:t>
      </w:r>
      <w:r>
        <w:t>паперах такого акціонера, на якому обліковуються належні акціонеру акції Товариства.</w:t>
      </w:r>
    </w:p>
    <w:p w:rsidR="005C4D9F" w:rsidRDefault="00D11612">
      <w:pPr>
        <w:jc w:val="both"/>
      </w:pPr>
      <w:r>
        <w:t>Бюлетень для голосування на річних Загальних зборах засвідчується одним з наступних</w:t>
      </w:r>
      <w:r>
        <w:rPr>
          <w:lang w:val="uk-UA"/>
        </w:rPr>
        <w:t xml:space="preserve"> </w:t>
      </w:r>
      <w:r>
        <w:t>способів за вибором акціонера:</w:t>
      </w:r>
    </w:p>
    <w:p w:rsidR="005C4D9F" w:rsidRDefault="00D11612">
      <w:pPr>
        <w:jc w:val="both"/>
      </w:pPr>
      <w:r>
        <w:t>1) за допомогою кваліфікованого електронного підпису акціонера (його представника);</w:t>
      </w:r>
    </w:p>
    <w:p w:rsidR="005C4D9F" w:rsidRDefault="00D11612">
      <w:pPr>
        <w:jc w:val="both"/>
      </w:pPr>
      <w:r>
        <w:t>2) нотаріально, за умови підписання бюлетеня в присутності нотаріуса або посадової особи,</w:t>
      </w:r>
      <w:r>
        <w:rPr>
          <w:lang w:val="uk-UA"/>
        </w:rPr>
        <w:t xml:space="preserve"> </w:t>
      </w:r>
      <w:r>
        <w:t>яка вчиняє нотаріальні дії;</w:t>
      </w:r>
    </w:p>
    <w:p w:rsidR="005C4D9F" w:rsidRDefault="00D11612">
      <w:pPr>
        <w:jc w:val="both"/>
      </w:pPr>
      <w:r>
        <w:lastRenderedPageBreak/>
        <w:t>3) депозитарною установою, яка обслуговує рахунок в цінних паперах такого акціонера, на</w:t>
      </w:r>
      <w:r>
        <w:rPr>
          <w:lang w:val="uk-UA"/>
        </w:rPr>
        <w:t xml:space="preserve"> </w:t>
      </w:r>
      <w:r>
        <w:t>якому обліковуються належні акціонеру акції товариства, за умови підписання бюлетеня в</w:t>
      </w:r>
      <w:r>
        <w:rPr>
          <w:lang w:val="uk-UA"/>
        </w:rPr>
        <w:t xml:space="preserve"> </w:t>
      </w:r>
      <w:r>
        <w:t>присутності уповноваженої особи депозитарної установи.</w:t>
      </w:r>
    </w:p>
    <w:p w:rsidR="005C4D9F" w:rsidRDefault="00D11612">
      <w:pPr>
        <w:jc w:val="both"/>
      </w:pPr>
      <w:r>
        <w:t>Товариство повідомляє, що особам, яким рахунок в цінних паперах депозитарною</w:t>
      </w:r>
      <w:r>
        <w:rPr>
          <w:lang w:val="uk-UA"/>
        </w:rPr>
        <w:t xml:space="preserve"> </w:t>
      </w:r>
      <w:r>
        <w:t>установою відкрито на підставі договору з емітентом, необхідно укласти договір з</w:t>
      </w:r>
      <w:r>
        <w:rPr>
          <w:lang w:val="uk-UA"/>
        </w:rPr>
        <w:t xml:space="preserve"> </w:t>
      </w:r>
      <w:r>
        <w:t>депозитарними установами для забезпечення реалізації права на участь у дистанційних річних</w:t>
      </w:r>
      <w:r>
        <w:rPr>
          <w:lang w:val="uk-UA"/>
        </w:rPr>
        <w:t xml:space="preserve"> </w:t>
      </w:r>
      <w:r>
        <w:t>Загальних зборах Товариства.</w:t>
      </w:r>
    </w:p>
    <w:p w:rsidR="005C4D9F" w:rsidRDefault="00D11612">
      <w:pPr>
        <w:jc w:val="center"/>
      </w:pPr>
      <w:r w:rsidRPr="00235307">
        <w:t>Основні показники фінансово-господарської діяльності підприємства (тис. грн.)</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9" w:type="dxa"/>
          <w:bottom w:w="15" w:type="dxa"/>
          <w:right w:w="15" w:type="dxa"/>
        </w:tblCellMar>
        <w:tblLook w:val="04A0"/>
      </w:tblPr>
      <w:tblGrid>
        <w:gridCol w:w="4688"/>
        <w:gridCol w:w="1656"/>
        <w:gridCol w:w="1443"/>
        <w:gridCol w:w="1743"/>
      </w:tblGrid>
      <w:tr w:rsidR="005C4D9F">
        <w:trPr>
          <w:trHeight w:val="60"/>
        </w:trPr>
        <w:tc>
          <w:tcPr>
            <w:tcW w:w="467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bookmarkStart w:id="0" w:name="n2118"/>
            <w:bookmarkEnd w:id="0"/>
            <w:r>
              <w:rPr>
                <w:rFonts w:ascii="Times New Roman" w:eastAsia="Times New Roman" w:hAnsi="Times New Roman" w:cs="Times New Roman"/>
                <w:sz w:val="24"/>
                <w:szCs w:val="24"/>
              </w:rPr>
              <w:t>Найменування показника</w:t>
            </w:r>
          </w:p>
        </w:tc>
        <w:tc>
          <w:tcPr>
            <w:tcW w:w="4825" w:type="dxa"/>
            <w:gridSpan w:val="3"/>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w:t>
            </w:r>
          </w:p>
        </w:tc>
      </w:tr>
      <w:tr w:rsidR="005C4D9F">
        <w:trPr>
          <w:trHeight w:val="60"/>
        </w:trPr>
        <w:tc>
          <w:tcPr>
            <w:tcW w:w="4670" w:type="dxa"/>
            <w:vMerge/>
            <w:tcBorders>
              <w:top w:val="single" w:sz="6" w:space="0" w:color="000000"/>
              <w:left w:val="single" w:sz="6" w:space="0" w:color="000000"/>
              <w:bottom w:val="single" w:sz="6" w:space="0" w:color="000000"/>
              <w:right w:val="single" w:sz="6" w:space="0" w:color="000000"/>
            </w:tcBorders>
            <w:shd w:val="clear" w:color="auto" w:fill="auto"/>
          </w:tcPr>
          <w:p w:rsidR="005C4D9F" w:rsidRDefault="005C4D9F">
            <w:pPr>
              <w:spacing w:after="0" w:line="240" w:lineRule="auto"/>
              <w:rPr>
                <w:rFonts w:ascii="Times New Roman" w:eastAsia="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Звітний</w:t>
            </w:r>
            <w:r>
              <w:rPr>
                <w:rFonts w:ascii="Times New Roman" w:eastAsia="Times New Roman" w:hAnsi="Times New Roman" w:cs="Times New Roman"/>
                <w:sz w:val="24"/>
                <w:szCs w:val="24"/>
                <w:lang w:val="uk-UA"/>
              </w:rPr>
              <w:t xml:space="preserve"> 2021</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Звітний 2022</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Попередній</w:t>
            </w:r>
            <w:r>
              <w:rPr>
                <w:rFonts w:ascii="Times New Roman" w:eastAsia="Times New Roman" w:hAnsi="Times New Roman" w:cs="Times New Roman"/>
                <w:sz w:val="24"/>
                <w:szCs w:val="24"/>
                <w:lang w:val="uk-UA"/>
              </w:rPr>
              <w:t xml:space="preserve"> 2020</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Усього активів</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23640</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17916</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10481</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засоби (за залишковою вартістю)</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13873</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16323</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12865</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15969</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16163</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8204</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Сумарна дебіторська заборгованість</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7587</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1773</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2242</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Гроші та їх еквіваленти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Нерозподілений прибуток (непокритий збиток)</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18185</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18202</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14196</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Власний капітал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18748</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18765</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14759</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Зареєстрований (пайовий/статутний) капітал</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Довгострокові зобов’язання і забезпечення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Поточні зобов’язання і забезпечення</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18765</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15474</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8587</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Чистий фінансовий результат: прибуток (збиток)</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3989</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2515</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Середньорічна кількість акцій (шт.)</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1875000</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1875000</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1875000</w:t>
            </w:r>
          </w:p>
        </w:tc>
      </w:tr>
      <w:tr w:rsidR="005C4D9F">
        <w:trPr>
          <w:trHeight w:val="60"/>
        </w:trPr>
        <w:tc>
          <w:tcPr>
            <w:tcW w:w="467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Чистий прибуток (збиток) на одну просту акцію (грн)</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2,127467</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0,009067</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5C4D9F" w:rsidRDefault="00D1161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1,341333</w:t>
            </w:r>
          </w:p>
        </w:tc>
      </w:tr>
    </w:tbl>
    <w:p w:rsidR="005C4D9F" w:rsidRDefault="005C4D9F">
      <w:pPr>
        <w:jc w:val="center"/>
      </w:pPr>
    </w:p>
    <w:sectPr w:rsidR="005C4D9F" w:rsidSect="00296368">
      <w:pgSz w:w="11906" w:h="16838"/>
      <w:pgMar w:top="1134" w:right="850" w:bottom="1134"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4171"/>
    <w:multiLevelType w:val="hybridMultilevel"/>
    <w:tmpl w:val="AB8C91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compat/>
  <w:rsids>
    <w:rsidRoot w:val="005C4D9F"/>
    <w:rsid w:val="000E144A"/>
    <w:rsid w:val="00235307"/>
    <w:rsid w:val="00296368"/>
    <w:rsid w:val="0032252E"/>
    <w:rsid w:val="00376822"/>
    <w:rsid w:val="004241A1"/>
    <w:rsid w:val="00594F75"/>
    <w:rsid w:val="005C4D9F"/>
    <w:rsid w:val="007620E5"/>
    <w:rsid w:val="00D11612"/>
    <w:rsid w:val="00FD1AC9"/>
    <w:rsid w:val="00FD37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68"/>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unhideWhenUsed/>
    <w:rsid w:val="002C3320"/>
    <w:rPr>
      <w:color w:val="0000FF"/>
      <w:u w:val="single"/>
    </w:rPr>
  </w:style>
  <w:style w:type="character" w:customStyle="1" w:styleId="rvts15">
    <w:name w:val="rvts15"/>
    <w:basedOn w:val="a0"/>
    <w:qFormat/>
    <w:rsid w:val="00C3015D"/>
  </w:style>
  <w:style w:type="character" w:customStyle="1" w:styleId="ListLabel1">
    <w:name w:val="ListLabel 1"/>
    <w:qFormat/>
    <w:rsid w:val="00296368"/>
    <w:rPr>
      <w:rFonts w:ascii="Times New Roman" w:eastAsia="Times New Roman" w:hAnsi="Times New Roman" w:cs="Times New Roman"/>
      <w:lang w:eastAsia="uk-UA"/>
    </w:rPr>
  </w:style>
  <w:style w:type="character" w:customStyle="1" w:styleId="ListLabel2">
    <w:name w:val="ListLabel 2"/>
    <w:qFormat/>
    <w:rsid w:val="00296368"/>
    <w:rPr>
      <w:rFonts w:ascii="Times New Roman" w:eastAsia="Times New Roman" w:hAnsi="Times New Roman" w:cs="Times New Roman"/>
      <w:lang w:eastAsia="uk-UA"/>
    </w:rPr>
  </w:style>
  <w:style w:type="character" w:customStyle="1" w:styleId="ListLabel3">
    <w:name w:val="ListLabel 3"/>
    <w:qFormat/>
    <w:rsid w:val="00296368"/>
    <w:rPr>
      <w:rFonts w:ascii="Times New Roman" w:eastAsia="Times New Roman" w:hAnsi="Times New Roman" w:cs="Times New Roman"/>
      <w:lang w:eastAsia="uk-UA"/>
    </w:rPr>
  </w:style>
  <w:style w:type="character" w:customStyle="1" w:styleId="ListLabel4">
    <w:name w:val="ListLabel 4"/>
    <w:qFormat/>
    <w:rsid w:val="00296368"/>
    <w:rPr>
      <w:rFonts w:ascii="Times New Roman" w:eastAsia="Times New Roman" w:hAnsi="Times New Roman" w:cs="Times New Roman"/>
      <w:lang w:eastAsia="uk-UA"/>
    </w:rPr>
  </w:style>
  <w:style w:type="paragraph" w:customStyle="1" w:styleId="1">
    <w:name w:val="Заголовок1"/>
    <w:basedOn w:val="a"/>
    <w:next w:val="a4"/>
    <w:qFormat/>
    <w:rsid w:val="00296368"/>
    <w:pPr>
      <w:keepNext/>
      <w:spacing w:before="240" w:after="120"/>
    </w:pPr>
    <w:rPr>
      <w:rFonts w:ascii="Liberation Sans" w:eastAsia="Microsoft YaHei" w:hAnsi="Liberation Sans" w:cs="Arial"/>
      <w:sz w:val="28"/>
      <w:szCs w:val="28"/>
    </w:rPr>
  </w:style>
  <w:style w:type="paragraph" w:styleId="a4">
    <w:name w:val="Body Text"/>
    <w:basedOn w:val="a"/>
    <w:rsid w:val="00296368"/>
    <w:pPr>
      <w:spacing w:after="140" w:line="276" w:lineRule="auto"/>
    </w:pPr>
  </w:style>
  <w:style w:type="paragraph" w:styleId="a5">
    <w:name w:val="List"/>
    <w:basedOn w:val="a4"/>
    <w:rsid w:val="00296368"/>
    <w:rPr>
      <w:rFonts w:cs="Arial"/>
    </w:rPr>
  </w:style>
  <w:style w:type="paragraph" w:styleId="a6">
    <w:name w:val="caption"/>
    <w:basedOn w:val="a"/>
    <w:qFormat/>
    <w:rsid w:val="00296368"/>
    <w:pPr>
      <w:suppressLineNumbers/>
      <w:spacing w:before="120" w:after="120"/>
    </w:pPr>
    <w:rPr>
      <w:rFonts w:cs="Arial"/>
      <w:i/>
      <w:iCs/>
      <w:sz w:val="24"/>
      <w:szCs w:val="24"/>
    </w:rPr>
  </w:style>
  <w:style w:type="paragraph" w:customStyle="1" w:styleId="a7">
    <w:name w:val="Покажчик"/>
    <w:basedOn w:val="a"/>
    <w:qFormat/>
    <w:rsid w:val="00296368"/>
    <w:pPr>
      <w:suppressLineNumbers/>
    </w:pPr>
    <w:rPr>
      <w:rFonts w:cs="Arial"/>
    </w:rPr>
  </w:style>
  <w:style w:type="paragraph" w:customStyle="1" w:styleId="rvps7">
    <w:name w:val="rvps7"/>
    <w:basedOn w:val="a"/>
    <w:qFormat/>
    <w:rsid w:val="00C3015D"/>
    <w:pPr>
      <w:spacing w:beforeAutospacing="1" w:afterAutospacing="1" w:line="240" w:lineRule="auto"/>
    </w:pPr>
    <w:rPr>
      <w:rFonts w:ascii="Times New Roman" w:eastAsia="Times New Roman" w:hAnsi="Times New Roman" w:cs="Times New Roman"/>
      <w:sz w:val="24"/>
      <w:szCs w:val="24"/>
    </w:rPr>
  </w:style>
  <w:style w:type="paragraph" w:customStyle="1" w:styleId="rvps12">
    <w:name w:val="rvps12"/>
    <w:basedOn w:val="a"/>
    <w:qFormat/>
    <w:rsid w:val="00C3015D"/>
    <w:pPr>
      <w:spacing w:beforeAutospacing="1" w:afterAutospacing="1" w:line="240" w:lineRule="auto"/>
    </w:pPr>
    <w:rPr>
      <w:rFonts w:ascii="Times New Roman" w:eastAsia="Times New Roman" w:hAnsi="Times New Roman" w:cs="Times New Roman"/>
      <w:sz w:val="24"/>
      <w:szCs w:val="24"/>
    </w:rPr>
  </w:style>
  <w:style w:type="paragraph" w:customStyle="1" w:styleId="rvps14">
    <w:name w:val="rvps14"/>
    <w:basedOn w:val="a"/>
    <w:qFormat/>
    <w:rsid w:val="00C3015D"/>
    <w:pPr>
      <w:spacing w:beforeAutospacing="1" w:afterAutospacing="1" w:line="240" w:lineRule="auto"/>
    </w:pPr>
    <w:rPr>
      <w:rFonts w:ascii="Times New Roman" w:eastAsia="Times New Roman" w:hAnsi="Times New Roman" w:cs="Times New Roman"/>
      <w:sz w:val="24"/>
      <w:szCs w:val="24"/>
    </w:rPr>
  </w:style>
  <w:style w:type="paragraph" w:styleId="a8">
    <w:name w:val="List Paragraph"/>
    <w:basedOn w:val="a"/>
    <w:qFormat/>
    <w:rsid w:val="00FD37BA"/>
    <w:pPr>
      <w:spacing w:after="0" w:line="240" w:lineRule="auto"/>
      <w:ind w:left="720"/>
      <w:contextualSpacing/>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hyperlink" Target="http://ww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11173</Words>
  <Characters>6369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Ковальчук</dc:creator>
  <cp:lastModifiedBy>Ольга</cp:lastModifiedBy>
  <cp:revision>12</cp:revision>
  <dcterms:created xsi:type="dcterms:W3CDTF">2023-04-04T12:44:00Z</dcterms:created>
  <dcterms:modified xsi:type="dcterms:W3CDTF">2023-04-20T12:04:00Z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